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7D9" w:rsidRDefault="008667D9" w:rsidP="008667D9">
      <w:pPr>
        <w:pStyle w:val="Normal1"/>
        <w:rPr>
          <w:b/>
          <w:sz w:val="28"/>
          <w:szCs w:val="28"/>
          <w:u w:val="single"/>
        </w:rPr>
      </w:pPr>
      <w:r>
        <w:rPr>
          <w:b/>
          <w:sz w:val="28"/>
          <w:szCs w:val="28"/>
          <w:u w:val="single"/>
        </w:rPr>
        <w:t>Generalized Self-Efficacy Scale</w:t>
      </w:r>
    </w:p>
    <w:p w:rsidR="008667D9" w:rsidRPr="00AF51B2" w:rsidRDefault="008667D9" w:rsidP="008667D9">
      <w:pPr>
        <w:spacing w:line="240" w:lineRule="auto"/>
        <w:rPr>
          <w:rFonts w:ascii="Times" w:eastAsia="Times New Roman" w:hAnsi="Times" w:cs="Times New Roman"/>
          <w:color w:val="auto"/>
          <w:sz w:val="20"/>
          <w:szCs w:val="20"/>
        </w:rPr>
      </w:pPr>
      <w:r w:rsidRPr="00AF51B2">
        <w:rPr>
          <w:rFonts w:eastAsia="Times New Roman"/>
          <w:color w:val="231F20"/>
          <w:sz w:val="24"/>
          <w:szCs w:val="24"/>
          <w:shd w:val="clear" w:color="auto" w:fill="FFFFFF"/>
        </w:rPr>
        <w:t>Schwarzer, R and M Jerusalem (1995) Generalized Self-Efficacy Scale.  In: Weinman, J, S Wright, and M Johnson (eds.) </w:t>
      </w:r>
      <w:r w:rsidRPr="00AF51B2">
        <w:rPr>
          <w:rFonts w:eastAsia="Times New Roman"/>
          <w:i/>
          <w:iCs/>
          <w:color w:val="231F20"/>
          <w:sz w:val="24"/>
          <w:szCs w:val="24"/>
        </w:rPr>
        <w:t>Measures in health psychology: A user's portfolio, Causal and control beliefs</w:t>
      </w:r>
      <w:r w:rsidRPr="00AF51B2">
        <w:rPr>
          <w:rFonts w:eastAsia="Times New Roman"/>
          <w:color w:val="231F20"/>
          <w:sz w:val="24"/>
          <w:szCs w:val="24"/>
          <w:shd w:val="clear" w:color="auto" w:fill="FFFFFF"/>
        </w:rPr>
        <w:t xml:space="preserve">.  </w:t>
      </w:r>
      <w:proofErr w:type="gramStart"/>
      <w:r w:rsidRPr="00AF51B2">
        <w:rPr>
          <w:rFonts w:eastAsia="Times New Roman"/>
          <w:color w:val="231F20"/>
          <w:sz w:val="24"/>
          <w:szCs w:val="24"/>
          <w:shd w:val="clear" w:color="auto" w:fill="FFFFFF"/>
        </w:rPr>
        <w:t>pp</w:t>
      </w:r>
      <w:proofErr w:type="gramEnd"/>
      <w:r w:rsidRPr="00AF51B2">
        <w:rPr>
          <w:rFonts w:eastAsia="Times New Roman"/>
          <w:color w:val="231F20"/>
          <w:sz w:val="24"/>
          <w:szCs w:val="24"/>
          <w:shd w:val="clear" w:color="auto" w:fill="FFFFFF"/>
        </w:rPr>
        <w:t>. 35-37, Windsor England: NFER-NELSON.</w:t>
      </w:r>
    </w:p>
    <w:p w:rsidR="008667D9" w:rsidRDefault="008667D9" w:rsidP="008667D9">
      <w:pPr>
        <w:pStyle w:val="Normal1"/>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667D9" w:rsidTr="00B86293">
        <w:tc>
          <w:tcPr>
            <w:tcW w:w="9360" w:type="dxa"/>
            <w:tcMar>
              <w:top w:w="100" w:type="dxa"/>
              <w:left w:w="100" w:type="dxa"/>
              <w:bottom w:w="100" w:type="dxa"/>
              <w:right w:w="100" w:type="dxa"/>
            </w:tcMar>
          </w:tcPr>
          <w:p w:rsidR="008667D9" w:rsidRDefault="008667D9" w:rsidP="00B86293">
            <w:pPr>
              <w:pStyle w:val="Normal1"/>
              <w:rPr>
                <w:sz w:val="24"/>
                <w:szCs w:val="24"/>
              </w:rPr>
            </w:pPr>
            <w:bookmarkStart w:id="0" w:name="_GoBack"/>
            <w:bookmarkEnd w:id="0"/>
            <w:r>
              <w:rPr>
                <w:sz w:val="24"/>
                <w:szCs w:val="24"/>
              </w:rPr>
              <w:t xml:space="preserve">For the next set of statements, please think about how often the statement is true for you. For example, if the statement is extremely uncharacteristic of you, you may choose “Never true.” On the other hand, if the statement is extremely characteristic of you, you may choose “Always true.” Use the options in the middle if you fall somewhere in between. Press the “OK” button after you have made your choice. </w:t>
            </w:r>
          </w:p>
          <w:p w:rsidR="008667D9" w:rsidRDefault="008667D9" w:rsidP="00B86293">
            <w:pPr>
              <w:pStyle w:val="Normal1"/>
              <w:rPr>
                <w:sz w:val="24"/>
                <w:szCs w:val="24"/>
              </w:rPr>
            </w:pPr>
          </w:p>
          <w:p w:rsidR="008667D9" w:rsidRDefault="008667D9" w:rsidP="00B86293">
            <w:pPr>
              <w:pStyle w:val="Normal1"/>
            </w:pPr>
            <w:r>
              <w:rPr>
                <w:sz w:val="24"/>
                <w:szCs w:val="24"/>
              </w:rPr>
              <w:t>Please raise your hand if you have any questions. Otherwise, press the Continue button now.</w:t>
            </w:r>
          </w:p>
        </w:tc>
      </w:tr>
    </w:tbl>
    <w:p w:rsidR="008667D9" w:rsidRDefault="008667D9" w:rsidP="008667D9">
      <w:pPr>
        <w:pStyle w:val="Normal1"/>
      </w:pPr>
    </w:p>
    <w:p w:rsidR="008667D9" w:rsidRPr="00C00B7D" w:rsidRDefault="008667D9" w:rsidP="008667D9">
      <w:pPr>
        <w:pStyle w:val="Normal1"/>
        <w:rPr>
          <w:sz w:val="24"/>
          <w:szCs w:val="24"/>
        </w:rPr>
      </w:pPr>
      <w:r>
        <w:rPr>
          <w:sz w:val="24"/>
          <w:szCs w:val="24"/>
        </w:rPr>
        <w:t>Questions in order of how they will appear on the screen:</w:t>
      </w:r>
    </w:p>
    <w:p w:rsidR="008667D9" w:rsidRDefault="008667D9" w:rsidP="008667D9">
      <w:pPr>
        <w:rPr>
          <w:rFonts w:ascii="Garamound" w:hAnsi="Garamound"/>
          <w:iCs/>
        </w:rPr>
      </w:pPr>
      <w:r>
        <w:rPr>
          <w:rFonts w:ascii="Garamound" w:hAnsi="Garamound"/>
          <w:iCs/>
        </w:rPr>
        <w:t xml:space="preserve">7-point scale: </w:t>
      </w:r>
    </w:p>
    <w:p w:rsidR="008667D9" w:rsidRPr="000F3023" w:rsidRDefault="008667D9" w:rsidP="008667D9">
      <w:pPr>
        <w:rPr>
          <w:rFonts w:ascii="Garamound" w:hAnsi="Garamound"/>
        </w:rPr>
      </w:pPr>
      <w:r w:rsidRPr="000F3023">
        <w:rPr>
          <w:rFonts w:ascii="Garamound" w:hAnsi="Garamound"/>
        </w:rPr>
        <w:t>(</w:t>
      </w:r>
      <w:r w:rsidRPr="000F3023">
        <w:rPr>
          <w:rFonts w:ascii="Garamound" w:hAnsi="Garamound" w:hint="eastAsia"/>
        </w:rPr>
        <w:t>1) Never true / Sikweli kamwe</w:t>
      </w:r>
    </w:p>
    <w:p w:rsidR="008667D9" w:rsidRPr="000F3023" w:rsidRDefault="008667D9" w:rsidP="008667D9">
      <w:pPr>
        <w:rPr>
          <w:rFonts w:ascii="Garamound" w:hAnsi="Garamound"/>
        </w:rPr>
      </w:pPr>
      <w:r w:rsidRPr="000F3023">
        <w:rPr>
          <w:rFonts w:ascii="Garamound" w:hAnsi="Garamound" w:hint="eastAsia"/>
        </w:rPr>
        <w:t>(2) Rarely true / Nikweli mara chache</w:t>
      </w:r>
    </w:p>
    <w:p w:rsidR="008667D9" w:rsidRPr="000F3023" w:rsidRDefault="008667D9" w:rsidP="008667D9">
      <w:pPr>
        <w:rPr>
          <w:rFonts w:ascii="Garamound" w:hAnsi="Garamound"/>
        </w:rPr>
      </w:pPr>
      <w:r w:rsidRPr="000F3023">
        <w:rPr>
          <w:rFonts w:ascii="Garamound" w:hAnsi="Garamound" w:hint="eastAsia"/>
        </w:rPr>
        <w:t xml:space="preserve">(3) Sometimes but infrequently true / Wakati mwingine lakini ukweli </w:t>
      </w:r>
      <w:proofErr w:type="gramStart"/>
      <w:r w:rsidRPr="000F3023">
        <w:rPr>
          <w:rFonts w:ascii="Garamound" w:hAnsi="Garamound" w:hint="eastAsia"/>
        </w:rPr>
        <w:t>ni</w:t>
      </w:r>
      <w:proofErr w:type="gramEnd"/>
      <w:r w:rsidRPr="000F3023">
        <w:rPr>
          <w:rFonts w:ascii="Garamound" w:hAnsi="Garamound" w:hint="eastAsia"/>
        </w:rPr>
        <w:t xml:space="preserve"> nadra</w:t>
      </w:r>
    </w:p>
    <w:p w:rsidR="008667D9" w:rsidRPr="000F3023" w:rsidRDefault="008667D9" w:rsidP="008667D9">
      <w:pPr>
        <w:rPr>
          <w:rFonts w:ascii="Garamound" w:hAnsi="Garamound"/>
        </w:rPr>
      </w:pPr>
      <w:r w:rsidRPr="000F3023">
        <w:rPr>
          <w:rFonts w:ascii="Garamound" w:hAnsi="Garamound" w:hint="eastAsia"/>
        </w:rPr>
        <w:t xml:space="preserve">(4) Sometimes true / Wakati mwingine </w:t>
      </w:r>
      <w:proofErr w:type="gramStart"/>
      <w:r w:rsidRPr="000F3023">
        <w:rPr>
          <w:rFonts w:ascii="Garamound" w:hAnsi="Garamound" w:hint="eastAsia"/>
        </w:rPr>
        <w:t>ni</w:t>
      </w:r>
      <w:proofErr w:type="gramEnd"/>
      <w:r w:rsidRPr="000F3023">
        <w:rPr>
          <w:rFonts w:ascii="Garamound" w:hAnsi="Garamound" w:hint="eastAsia"/>
        </w:rPr>
        <w:t xml:space="preserve"> ukweli</w:t>
      </w:r>
    </w:p>
    <w:p w:rsidR="008667D9" w:rsidRPr="000F3023" w:rsidRDefault="008667D9" w:rsidP="008667D9">
      <w:pPr>
        <w:rPr>
          <w:rFonts w:ascii="Garamound" w:hAnsi="Garamound"/>
        </w:rPr>
      </w:pPr>
      <w:r w:rsidRPr="000F3023">
        <w:rPr>
          <w:rFonts w:ascii="Garamound" w:hAnsi="Garamound" w:hint="eastAsia"/>
        </w:rPr>
        <w:t xml:space="preserve">(5) Usually true / Kwa kawaida </w:t>
      </w:r>
      <w:proofErr w:type="gramStart"/>
      <w:r w:rsidRPr="000F3023">
        <w:rPr>
          <w:rFonts w:ascii="Garamound" w:hAnsi="Garamound" w:hint="eastAsia"/>
        </w:rPr>
        <w:t>ni</w:t>
      </w:r>
      <w:proofErr w:type="gramEnd"/>
      <w:r w:rsidRPr="000F3023">
        <w:rPr>
          <w:rFonts w:ascii="Garamound" w:hAnsi="Garamound" w:hint="eastAsia"/>
        </w:rPr>
        <w:t xml:space="preserve"> kweli</w:t>
      </w:r>
    </w:p>
    <w:p w:rsidR="008667D9" w:rsidRPr="000F3023" w:rsidRDefault="008667D9" w:rsidP="008667D9">
      <w:pPr>
        <w:rPr>
          <w:rFonts w:ascii="Garamound" w:hAnsi="Garamound"/>
        </w:rPr>
      </w:pPr>
      <w:r w:rsidRPr="000F3023">
        <w:rPr>
          <w:rFonts w:ascii="Garamound" w:hAnsi="Garamound" w:hint="eastAsia"/>
        </w:rPr>
        <w:t>(6) Always true / Ni kweli kila wakati</w:t>
      </w:r>
    </w:p>
    <w:p w:rsidR="008667D9" w:rsidRPr="00C949DA" w:rsidRDefault="008667D9" w:rsidP="008667D9">
      <w:pPr>
        <w:rPr>
          <w:rFonts w:ascii="Garamound" w:hAnsi="Garamound"/>
        </w:rPr>
      </w:pPr>
      <w:r w:rsidRPr="000F3023">
        <w:rPr>
          <w:rFonts w:ascii="Garamound" w:hAnsi="Garamound" w:hint="eastAsia"/>
        </w:rPr>
        <w:t xml:space="preserve">(7) Neutral / </w:t>
      </w:r>
      <w:r w:rsidRPr="000F3023">
        <w:rPr>
          <w:rFonts w:ascii="Garamound" w:hAnsi="Garamound" w:hint="eastAsia"/>
          <w:iCs/>
        </w:rPr>
        <w:t>Katikati</w:t>
      </w:r>
    </w:p>
    <w:p w:rsidR="008667D9" w:rsidRDefault="008667D9" w:rsidP="008667D9">
      <w:pPr>
        <w:rPr>
          <w:rFonts w:ascii="Garamound" w:hAnsi="Garamound"/>
        </w:rPr>
      </w:pPr>
    </w:p>
    <w:tbl>
      <w:tblPr>
        <w:tblW w:w="9320" w:type="dxa"/>
        <w:tblInd w:w="93" w:type="dxa"/>
        <w:tblLook w:val="04A0" w:firstRow="1" w:lastRow="0" w:firstColumn="1" w:lastColumn="0" w:noHBand="0" w:noVBand="1"/>
      </w:tblPr>
      <w:tblGrid>
        <w:gridCol w:w="9320"/>
      </w:tblGrid>
      <w:tr w:rsidR="008667D9" w:rsidRPr="00E20C40" w:rsidTr="00B86293">
        <w:trPr>
          <w:trHeight w:val="280"/>
        </w:trPr>
        <w:tc>
          <w:tcPr>
            <w:tcW w:w="9320" w:type="dxa"/>
            <w:tcBorders>
              <w:top w:val="nil"/>
              <w:left w:val="nil"/>
              <w:bottom w:val="nil"/>
              <w:right w:val="nil"/>
            </w:tcBorders>
            <w:shd w:val="clear" w:color="C5E0B3" w:fill="C5E0B3"/>
            <w:noWrap/>
            <w:hideMark/>
          </w:tcPr>
          <w:p w:rsidR="008667D9" w:rsidRPr="00E20C40" w:rsidRDefault="008667D9" w:rsidP="00B86293">
            <w:pPr>
              <w:rPr>
                <w:rFonts w:ascii="Calibri" w:eastAsia="Times New Roman" w:hAnsi="Calibri" w:cs="Times New Roman"/>
              </w:rPr>
            </w:pPr>
            <w:r w:rsidRPr="00E20C40">
              <w:rPr>
                <w:rFonts w:ascii="Calibri" w:eastAsia="Times New Roman" w:hAnsi="Calibri" w:cs="Times New Roman"/>
              </w:rPr>
              <w:t>1. I can</w:t>
            </w:r>
            <w:r>
              <w:rPr>
                <w:rFonts w:ascii="Calibri" w:eastAsia="Times New Roman" w:hAnsi="Calibri" w:cs="Times New Roman"/>
              </w:rPr>
              <w:t>not usually</w:t>
            </w:r>
            <w:r w:rsidRPr="00E20C40">
              <w:rPr>
                <w:rFonts w:ascii="Calibri" w:eastAsia="Times New Roman" w:hAnsi="Calibri" w:cs="Times New Roman"/>
              </w:rPr>
              <w:t xml:space="preserve"> </w:t>
            </w:r>
            <w:r>
              <w:rPr>
                <w:rFonts w:ascii="Calibri" w:eastAsia="Times New Roman" w:hAnsi="Calibri" w:cs="Times New Roman"/>
              </w:rPr>
              <w:t>handle whatever comes my way.</w:t>
            </w:r>
          </w:p>
        </w:tc>
      </w:tr>
      <w:tr w:rsidR="008667D9" w:rsidRPr="00E20C40" w:rsidTr="00B86293">
        <w:trPr>
          <w:trHeight w:val="280"/>
        </w:trPr>
        <w:tc>
          <w:tcPr>
            <w:tcW w:w="9320" w:type="dxa"/>
            <w:tcBorders>
              <w:top w:val="nil"/>
              <w:left w:val="nil"/>
              <w:bottom w:val="nil"/>
              <w:right w:val="nil"/>
            </w:tcBorders>
            <w:shd w:val="clear" w:color="000000" w:fill="E6B8B7"/>
            <w:noWrap/>
            <w:hideMark/>
          </w:tcPr>
          <w:p w:rsidR="008667D9" w:rsidRPr="00E20C40" w:rsidRDefault="008667D9" w:rsidP="00B86293">
            <w:pPr>
              <w:rPr>
                <w:rFonts w:ascii="Calibri" w:eastAsia="Times New Roman" w:hAnsi="Calibri" w:cs="Times New Roman"/>
              </w:rPr>
            </w:pPr>
            <w:r>
              <w:rPr>
                <w:rFonts w:ascii="Calibri" w:eastAsia="Times New Roman" w:hAnsi="Calibri" w:cs="Times New Roman"/>
              </w:rPr>
              <w:t>Siweza kwa kawaida shughulikia chochote huja nija yangu.</w:t>
            </w:r>
          </w:p>
        </w:tc>
      </w:tr>
    </w:tbl>
    <w:p w:rsidR="008667D9" w:rsidRDefault="008667D9" w:rsidP="008667D9">
      <w:pPr>
        <w:rPr>
          <w:rFonts w:ascii="Garamound" w:hAnsi="Garamound"/>
        </w:rPr>
      </w:pPr>
    </w:p>
    <w:tbl>
      <w:tblPr>
        <w:tblW w:w="9320" w:type="dxa"/>
        <w:tblInd w:w="93" w:type="dxa"/>
        <w:tblLook w:val="04A0" w:firstRow="1" w:lastRow="0" w:firstColumn="1" w:lastColumn="0" w:noHBand="0" w:noVBand="1"/>
      </w:tblPr>
      <w:tblGrid>
        <w:gridCol w:w="932"/>
        <w:gridCol w:w="932"/>
        <w:gridCol w:w="932"/>
        <w:gridCol w:w="932"/>
        <w:gridCol w:w="932"/>
        <w:gridCol w:w="932"/>
        <w:gridCol w:w="932"/>
        <w:gridCol w:w="932"/>
        <w:gridCol w:w="932"/>
        <w:gridCol w:w="932"/>
      </w:tblGrid>
      <w:tr w:rsidR="008667D9" w:rsidRPr="00E20C40" w:rsidTr="00B86293">
        <w:trPr>
          <w:trHeight w:val="280"/>
        </w:trPr>
        <w:tc>
          <w:tcPr>
            <w:tcW w:w="9320" w:type="dxa"/>
            <w:gridSpan w:val="10"/>
            <w:tcBorders>
              <w:top w:val="nil"/>
              <w:left w:val="nil"/>
              <w:bottom w:val="nil"/>
              <w:right w:val="nil"/>
            </w:tcBorders>
            <w:shd w:val="clear" w:color="C5E0B3" w:fill="C5E0B3"/>
            <w:noWrap/>
            <w:hideMark/>
          </w:tcPr>
          <w:p w:rsidR="008667D9" w:rsidRPr="00E20C40" w:rsidRDefault="008667D9" w:rsidP="00B86293">
            <w:pPr>
              <w:rPr>
                <w:rFonts w:ascii="Calibri" w:eastAsia="Times New Roman" w:hAnsi="Calibri" w:cs="Times New Roman"/>
              </w:rPr>
            </w:pPr>
            <w:r>
              <w:rPr>
                <w:rFonts w:ascii="Calibri" w:eastAsia="Times New Roman" w:hAnsi="Calibri" w:cs="Times New Roman"/>
              </w:rPr>
              <w:t>2</w:t>
            </w:r>
            <w:r w:rsidRPr="00E20C40">
              <w:rPr>
                <w:rFonts w:ascii="Calibri" w:eastAsia="Times New Roman" w:hAnsi="Calibri" w:cs="Times New Roman"/>
              </w:rPr>
              <w:t>. I can always solve difficult problems if I try hard enough.</w:t>
            </w:r>
          </w:p>
        </w:tc>
      </w:tr>
      <w:tr w:rsidR="008667D9" w:rsidRPr="00E20C40" w:rsidTr="00B86293">
        <w:trPr>
          <w:trHeight w:val="280"/>
        </w:trPr>
        <w:tc>
          <w:tcPr>
            <w:tcW w:w="9320" w:type="dxa"/>
            <w:gridSpan w:val="10"/>
            <w:tcBorders>
              <w:top w:val="nil"/>
              <w:left w:val="nil"/>
              <w:bottom w:val="nil"/>
              <w:right w:val="nil"/>
            </w:tcBorders>
            <w:shd w:val="clear" w:color="000000" w:fill="E6B8B7"/>
            <w:noWrap/>
            <w:hideMark/>
          </w:tcPr>
          <w:p w:rsidR="008667D9" w:rsidRPr="00E20C40" w:rsidRDefault="008667D9" w:rsidP="00B86293">
            <w:pPr>
              <w:rPr>
                <w:rFonts w:ascii="Calibri" w:eastAsia="Times New Roman" w:hAnsi="Calibri" w:cs="Times New Roman"/>
              </w:rPr>
            </w:pPr>
            <w:r w:rsidRPr="00E20C40">
              <w:rPr>
                <w:rFonts w:ascii="Calibri" w:eastAsia="Times New Roman" w:hAnsi="Calibri" w:cs="Times New Roman"/>
              </w:rPr>
              <w:t xml:space="preserve">Ninaweza kila </w:t>
            </w:r>
            <w:proofErr w:type="gramStart"/>
            <w:r w:rsidRPr="00E20C40">
              <w:rPr>
                <w:rFonts w:ascii="Calibri" w:eastAsia="Times New Roman" w:hAnsi="Calibri" w:cs="Times New Roman"/>
              </w:rPr>
              <w:t>wakati  kutatua</w:t>
            </w:r>
            <w:proofErr w:type="gramEnd"/>
            <w:r w:rsidRPr="00E20C40">
              <w:rPr>
                <w:rFonts w:ascii="Calibri" w:eastAsia="Times New Roman" w:hAnsi="Calibri" w:cs="Times New Roman"/>
              </w:rPr>
              <w:t xml:space="preserve"> matatizo magumu  nikijaribu kwa bidii ya kutosha</w:t>
            </w:r>
          </w:p>
        </w:tc>
      </w:tr>
      <w:tr w:rsidR="008667D9" w:rsidRPr="00E20C40" w:rsidTr="00B86293">
        <w:trPr>
          <w:trHeight w:val="280"/>
        </w:trPr>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r>
      <w:tr w:rsidR="008667D9" w:rsidRPr="00E20C40" w:rsidTr="00B86293">
        <w:trPr>
          <w:trHeight w:val="280"/>
        </w:trPr>
        <w:tc>
          <w:tcPr>
            <w:tcW w:w="9320" w:type="dxa"/>
            <w:gridSpan w:val="10"/>
            <w:tcBorders>
              <w:top w:val="nil"/>
              <w:left w:val="nil"/>
              <w:bottom w:val="nil"/>
              <w:right w:val="nil"/>
            </w:tcBorders>
            <w:shd w:val="clear" w:color="C5E0B3" w:fill="C5E0B3"/>
            <w:noWrap/>
            <w:hideMark/>
          </w:tcPr>
          <w:p w:rsidR="008667D9" w:rsidRPr="00E20C40" w:rsidRDefault="008667D9" w:rsidP="00B86293">
            <w:pPr>
              <w:rPr>
                <w:rFonts w:ascii="Calibri" w:eastAsia="Times New Roman" w:hAnsi="Calibri" w:cs="Times New Roman"/>
              </w:rPr>
            </w:pPr>
            <w:r>
              <w:rPr>
                <w:rFonts w:ascii="Calibri" w:eastAsia="Times New Roman" w:hAnsi="Calibri" w:cs="Times New Roman"/>
              </w:rPr>
              <w:t>3</w:t>
            </w:r>
            <w:r w:rsidRPr="00E20C40">
              <w:rPr>
                <w:rFonts w:ascii="Calibri" w:eastAsia="Times New Roman" w:hAnsi="Calibri" w:cs="Times New Roman"/>
              </w:rPr>
              <w:t>. If someone is against me, I can find means and ways to get what I want.</w:t>
            </w:r>
          </w:p>
        </w:tc>
      </w:tr>
      <w:tr w:rsidR="008667D9" w:rsidRPr="00E20C40" w:rsidTr="00B86293">
        <w:trPr>
          <w:trHeight w:val="280"/>
        </w:trPr>
        <w:tc>
          <w:tcPr>
            <w:tcW w:w="9320" w:type="dxa"/>
            <w:gridSpan w:val="10"/>
            <w:tcBorders>
              <w:top w:val="nil"/>
              <w:left w:val="nil"/>
              <w:bottom w:val="nil"/>
              <w:right w:val="nil"/>
            </w:tcBorders>
            <w:shd w:val="clear" w:color="000000" w:fill="E6B8B7"/>
            <w:noWrap/>
            <w:hideMark/>
          </w:tcPr>
          <w:p w:rsidR="008667D9" w:rsidRPr="00E20C40" w:rsidRDefault="008667D9" w:rsidP="00B86293">
            <w:pPr>
              <w:rPr>
                <w:rFonts w:ascii="Calibri" w:eastAsia="Times New Roman" w:hAnsi="Calibri" w:cs="Times New Roman"/>
              </w:rPr>
            </w:pPr>
            <w:r>
              <w:rPr>
                <w:rFonts w:ascii="Calibri" w:eastAsia="Times New Roman" w:hAnsi="Calibri" w:cs="Times New Roman"/>
              </w:rPr>
              <w:t>Kama mtu ako dhidi yangu, naweza tafuta njia ya kupata kile ninacho taka.</w:t>
            </w:r>
          </w:p>
        </w:tc>
      </w:tr>
      <w:tr w:rsidR="008667D9" w:rsidRPr="00E20C40" w:rsidTr="00B86293">
        <w:trPr>
          <w:trHeight w:val="280"/>
        </w:trPr>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r>
      <w:tr w:rsidR="008667D9" w:rsidRPr="00E20C40" w:rsidTr="00B86293">
        <w:trPr>
          <w:trHeight w:val="280"/>
        </w:trPr>
        <w:tc>
          <w:tcPr>
            <w:tcW w:w="9320" w:type="dxa"/>
            <w:gridSpan w:val="10"/>
            <w:tcBorders>
              <w:top w:val="nil"/>
              <w:left w:val="nil"/>
              <w:bottom w:val="nil"/>
              <w:right w:val="nil"/>
            </w:tcBorders>
            <w:shd w:val="clear" w:color="C5E0B3" w:fill="C5E0B3"/>
            <w:noWrap/>
            <w:hideMark/>
          </w:tcPr>
          <w:p w:rsidR="008667D9" w:rsidRPr="00E20C40" w:rsidRDefault="008667D9" w:rsidP="00B86293">
            <w:pPr>
              <w:rPr>
                <w:rFonts w:ascii="Calibri" w:eastAsia="Times New Roman" w:hAnsi="Calibri" w:cs="Times New Roman"/>
              </w:rPr>
            </w:pPr>
            <w:r>
              <w:rPr>
                <w:rFonts w:ascii="Calibri" w:eastAsia="Times New Roman" w:hAnsi="Calibri" w:cs="Times New Roman"/>
              </w:rPr>
              <w:t>4</w:t>
            </w:r>
            <w:r w:rsidRPr="00E20C40">
              <w:rPr>
                <w:rFonts w:ascii="Calibri" w:eastAsia="Times New Roman" w:hAnsi="Calibri" w:cs="Times New Roman"/>
              </w:rPr>
              <w:t>. It is easy for me to stick to my aims and accomplish my goals</w:t>
            </w:r>
            <w:r>
              <w:rPr>
                <w:rFonts w:ascii="Calibri" w:eastAsia="Times New Roman" w:hAnsi="Calibri" w:cs="Times New Roman"/>
              </w:rPr>
              <w:t>.</w:t>
            </w:r>
          </w:p>
        </w:tc>
      </w:tr>
      <w:tr w:rsidR="008667D9" w:rsidRPr="00E20C40" w:rsidTr="00B86293">
        <w:trPr>
          <w:trHeight w:val="280"/>
        </w:trPr>
        <w:tc>
          <w:tcPr>
            <w:tcW w:w="9320" w:type="dxa"/>
            <w:gridSpan w:val="10"/>
            <w:tcBorders>
              <w:top w:val="nil"/>
              <w:left w:val="nil"/>
              <w:bottom w:val="nil"/>
              <w:right w:val="nil"/>
            </w:tcBorders>
            <w:shd w:val="clear" w:color="000000" w:fill="E6B8B7"/>
            <w:noWrap/>
            <w:hideMark/>
          </w:tcPr>
          <w:p w:rsidR="008667D9" w:rsidRPr="00E20C40" w:rsidRDefault="008667D9" w:rsidP="00B86293">
            <w:pPr>
              <w:rPr>
                <w:rFonts w:ascii="Calibri" w:eastAsia="Times New Roman" w:hAnsi="Calibri" w:cs="Times New Roman"/>
              </w:rPr>
            </w:pPr>
            <w:r w:rsidRPr="00E20C40">
              <w:rPr>
                <w:rFonts w:ascii="Calibri" w:eastAsia="Times New Roman" w:hAnsi="Calibri" w:cs="Times New Roman"/>
              </w:rPr>
              <w:t>Ni rahisi kwangu kushikilia malengo yangu na kutimiza goli zangu</w:t>
            </w:r>
          </w:p>
        </w:tc>
      </w:tr>
      <w:tr w:rsidR="008667D9" w:rsidRPr="00E20C40" w:rsidTr="00B86293">
        <w:trPr>
          <w:trHeight w:val="280"/>
        </w:trPr>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r>
      <w:tr w:rsidR="008667D9" w:rsidRPr="00E20C40" w:rsidTr="00B86293">
        <w:trPr>
          <w:trHeight w:val="280"/>
        </w:trPr>
        <w:tc>
          <w:tcPr>
            <w:tcW w:w="9320" w:type="dxa"/>
            <w:gridSpan w:val="10"/>
            <w:tcBorders>
              <w:top w:val="nil"/>
              <w:left w:val="nil"/>
              <w:bottom w:val="nil"/>
              <w:right w:val="nil"/>
            </w:tcBorders>
            <w:shd w:val="clear" w:color="C5E0B3" w:fill="C5E0B3"/>
            <w:noWrap/>
            <w:hideMark/>
          </w:tcPr>
          <w:p w:rsidR="008667D9" w:rsidRPr="00E20C40" w:rsidRDefault="008667D9" w:rsidP="00B86293">
            <w:pPr>
              <w:rPr>
                <w:rFonts w:ascii="Calibri" w:eastAsia="Times New Roman" w:hAnsi="Calibri" w:cs="Times New Roman"/>
              </w:rPr>
            </w:pPr>
            <w:r>
              <w:rPr>
                <w:rFonts w:ascii="Calibri" w:eastAsia="Times New Roman" w:hAnsi="Calibri" w:cs="Times New Roman"/>
              </w:rPr>
              <w:t>5</w:t>
            </w:r>
            <w:r w:rsidRPr="00E20C40">
              <w:rPr>
                <w:rFonts w:ascii="Calibri" w:eastAsia="Times New Roman" w:hAnsi="Calibri" w:cs="Times New Roman"/>
              </w:rPr>
              <w:t>. I am confident that I could deal appropriately with unexpected events</w:t>
            </w:r>
            <w:r>
              <w:rPr>
                <w:rFonts w:ascii="Calibri" w:eastAsia="Times New Roman" w:hAnsi="Calibri" w:cs="Times New Roman"/>
              </w:rPr>
              <w:t>.</w:t>
            </w:r>
          </w:p>
        </w:tc>
      </w:tr>
      <w:tr w:rsidR="008667D9" w:rsidRPr="00E20C40" w:rsidTr="00B86293">
        <w:trPr>
          <w:trHeight w:val="280"/>
        </w:trPr>
        <w:tc>
          <w:tcPr>
            <w:tcW w:w="9320" w:type="dxa"/>
            <w:gridSpan w:val="10"/>
            <w:tcBorders>
              <w:top w:val="nil"/>
              <w:left w:val="nil"/>
              <w:bottom w:val="nil"/>
              <w:right w:val="nil"/>
            </w:tcBorders>
            <w:shd w:val="clear" w:color="000000" w:fill="E6B8B7"/>
            <w:noWrap/>
            <w:hideMark/>
          </w:tcPr>
          <w:p w:rsidR="008667D9" w:rsidRPr="00E20C40" w:rsidRDefault="008667D9" w:rsidP="00B86293">
            <w:pPr>
              <w:rPr>
                <w:rFonts w:ascii="Calibri" w:eastAsia="Times New Roman" w:hAnsi="Calibri" w:cs="Times New Roman"/>
              </w:rPr>
            </w:pPr>
            <w:r w:rsidRPr="00E20C40">
              <w:rPr>
                <w:rFonts w:ascii="Calibri" w:eastAsia="Times New Roman" w:hAnsi="Calibri" w:cs="Times New Roman"/>
              </w:rPr>
              <w:t>Ninajiamini yakua ninaweza shughulikia kisawasawa matukio yasiyotarajiwa.</w:t>
            </w:r>
          </w:p>
        </w:tc>
      </w:tr>
      <w:tr w:rsidR="008667D9" w:rsidRPr="00E20C40" w:rsidTr="00B86293">
        <w:trPr>
          <w:trHeight w:val="280"/>
        </w:trPr>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E20C40" w:rsidRDefault="008667D9" w:rsidP="00B86293">
            <w:pPr>
              <w:rPr>
                <w:rFonts w:ascii="Calibri" w:eastAsia="Times New Roman" w:hAnsi="Calibri" w:cs="Times New Roman"/>
              </w:rPr>
            </w:pPr>
          </w:p>
        </w:tc>
      </w:tr>
      <w:tr w:rsidR="008667D9" w:rsidRPr="00E20C40" w:rsidTr="00B86293">
        <w:trPr>
          <w:trHeight w:val="280"/>
        </w:trPr>
        <w:tc>
          <w:tcPr>
            <w:tcW w:w="9320" w:type="dxa"/>
            <w:gridSpan w:val="10"/>
            <w:tcBorders>
              <w:top w:val="nil"/>
              <w:left w:val="nil"/>
              <w:bottom w:val="nil"/>
              <w:right w:val="nil"/>
            </w:tcBorders>
            <w:shd w:val="clear" w:color="C5E0B3" w:fill="C5E0B3"/>
            <w:noWrap/>
            <w:hideMark/>
          </w:tcPr>
          <w:p w:rsidR="008667D9" w:rsidRPr="00E20C40" w:rsidRDefault="008667D9" w:rsidP="00B86293">
            <w:pPr>
              <w:rPr>
                <w:rFonts w:ascii="Calibri" w:eastAsia="Times New Roman" w:hAnsi="Calibri" w:cs="Times New Roman"/>
              </w:rPr>
            </w:pPr>
            <w:r>
              <w:rPr>
                <w:rFonts w:ascii="Calibri" w:eastAsia="Times New Roman" w:hAnsi="Calibri" w:cs="Times New Roman"/>
              </w:rPr>
              <w:t>6</w:t>
            </w:r>
            <w:r w:rsidRPr="00E20C40">
              <w:rPr>
                <w:rFonts w:ascii="Calibri" w:eastAsia="Times New Roman" w:hAnsi="Calibri" w:cs="Times New Roman"/>
              </w:rPr>
              <w:t xml:space="preserve">. Thanks to my </w:t>
            </w:r>
            <w:r>
              <w:rPr>
                <w:rFonts w:ascii="Calibri" w:eastAsia="Times New Roman" w:hAnsi="Calibri" w:cs="Times New Roman"/>
              </w:rPr>
              <w:t>skillful and creative thinking</w:t>
            </w:r>
            <w:r w:rsidRPr="00E20C40">
              <w:rPr>
                <w:rFonts w:ascii="Calibri" w:eastAsia="Times New Roman" w:hAnsi="Calibri" w:cs="Times New Roman"/>
              </w:rPr>
              <w:t>, I know how to handle unforeseen situations.</w:t>
            </w:r>
          </w:p>
        </w:tc>
      </w:tr>
      <w:tr w:rsidR="008667D9" w:rsidRPr="00E20C40" w:rsidTr="00B86293">
        <w:trPr>
          <w:trHeight w:val="280"/>
        </w:trPr>
        <w:tc>
          <w:tcPr>
            <w:tcW w:w="9320" w:type="dxa"/>
            <w:gridSpan w:val="10"/>
            <w:tcBorders>
              <w:top w:val="nil"/>
              <w:left w:val="nil"/>
              <w:bottom w:val="nil"/>
              <w:right w:val="nil"/>
            </w:tcBorders>
            <w:shd w:val="clear" w:color="000000" w:fill="E6B8B7"/>
            <w:noWrap/>
            <w:hideMark/>
          </w:tcPr>
          <w:p w:rsidR="008667D9" w:rsidRPr="00E20C40" w:rsidRDefault="008667D9" w:rsidP="00B86293">
            <w:pPr>
              <w:rPr>
                <w:rFonts w:ascii="Calibri" w:eastAsia="Times New Roman" w:hAnsi="Calibri" w:cs="Times New Roman"/>
              </w:rPr>
            </w:pPr>
            <w:r w:rsidRPr="00E20C40">
              <w:rPr>
                <w:rFonts w:ascii="Calibri" w:eastAsia="Times New Roman" w:hAnsi="Calibri" w:cs="Times New Roman"/>
              </w:rPr>
              <w:t xml:space="preserve">Nashukuru kwa ubunifu </w:t>
            </w:r>
            <w:proofErr w:type="gramStart"/>
            <w:r w:rsidRPr="00E20C40">
              <w:rPr>
                <w:rFonts w:ascii="Calibri" w:eastAsia="Times New Roman" w:hAnsi="Calibri" w:cs="Times New Roman"/>
              </w:rPr>
              <w:t>wangu ,</w:t>
            </w:r>
            <w:proofErr w:type="gramEnd"/>
            <w:r w:rsidRPr="00E20C40">
              <w:rPr>
                <w:rFonts w:ascii="Calibri" w:eastAsia="Times New Roman" w:hAnsi="Calibri" w:cs="Times New Roman"/>
              </w:rPr>
              <w:t xml:space="preserve"> ninajua jinsi ya kushughulikia hali isiyotajarajiwa</w:t>
            </w:r>
          </w:p>
        </w:tc>
      </w:tr>
    </w:tbl>
    <w:p w:rsidR="008667D9" w:rsidRDefault="008667D9" w:rsidP="008667D9">
      <w:pPr>
        <w:rPr>
          <w:rFonts w:ascii="Garamound" w:hAnsi="Garamound"/>
          <w:b/>
        </w:rPr>
      </w:pPr>
    </w:p>
    <w:tbl>
      <w:tblPr>
        <w:tblW w:w="9320" w:type="dxa"/>
        <w:tblInd w:w="93" w:type="dxa"/>
        <w:tblLook w:val="04A0" w:firstRow="1" w:lastRow="0" w:firstColumn="1" w:lastColumn="0" w:noHBand="0" w:noVBand="1"/>
      </w:tblPr>
      <w:tblGrid>
        <w:gridCol w:w="932"/>
        <w:gridCol w:w="932"/>
        <w:gridCol w:w="932"/>
        <w:gridCol w:w="932"/>
        <w:gridCol w:w="932"/>
        <w:gridCol w:w="932"/>
        <w:gridCol w:w="932"/>
        <w:gridCol w:w="932"/>
        <w:gridCol w:w="932"/>
        <w:gridCol w:w="932"/>
      </w:tblGrid>
      <w:tr w:rsidR="008667D9" w:rsidRPr="00D51DBD" w:rsidTr="00B86293">
        <w:trPr>
          <w:trHeight w:val="280"/>
        </w:trPr>
        <w:tc>
          <w:tcPr>
            <w:tcW w:w="9320" w:type="dxa"/>
            <w:gridSpan w:val="10"/>
            <w:tcBorders>
              <w:top w:val="nil"/>
              <w:left w:val="nil"/>
              <w:bottom w:val="nil"/>
              <w:right w:val="nil"/>
            </w:tcBorders>
            <w:shd w:val="clear" w:color="C5E0B3" w:fill="C5E0B3"/>
            <w:noWrap/>
            <w:hideMark/>
          </w:tcPr>
          <w:p w:rsidR="008667D9" w:rsidRPr="00D51DBD" w:rsidRDefault="008667D9" w:rsidP="00B86293">
            <w:pPr>
              <w:rPr>
                <w:rFonts w:ascii="Calibri" w:eastAsia="Times New Roman" w:hAnsi="Calibri" w:cs="Times New Roman"/>
              </w:rPr>
            </w:pPr>
            <w:r>
              <w:rPr>
                <w:rFonts w:ascii="Calibri" w:eastAsia="Times New Roman" w:hAnsi="Calibri" w:cs="Times New Roman"/>
              </w:rPr>
              <w:t>7</w:t>
            </w:r>
            <w:r w:rsidRPr="00D51DBD">
              <w:rPr>
                <w:rFonts w:ascii="Calibri" w:eastAsia="Times New Roman" w:hAnsi="Calibri" w:cs="Times New Roman"/>
              </w:rPr>
              <w:t xml:space="preserve">. I solve most problems if I </w:t>
            </w:r>
            <w:r>
              <w:rPr>
                <w:rFonts w:ascii="Calibri" w:eastAsia="Times New Roman" w:hAnsi="Calibri" w:cs="Times New Roman"/>
              </w:rPr>
              <w:t>put in</w:t>
            </w:r>
            <w:r w:rsidRPr="00D51DBD">
              <w:rPr>
                <w:rFonts w:ascii="Calibri" w:eastAsia="Times New Roman" w:hAnsi="Calibri" w:cs="Times New Roman"/>
              </w:rPr>
              <w:t xml:space="preserve"> the necessary effort.</w:t>
            </w:r>
          </w:p>
        </w:tc>
      </w:tr>
      <w:tr w:rsidR="008667D9" w:rsidRPr="00D51DBD" w:rsidTr="00B86293">
        <w:trPr>
          <w:trHeight w:val="280"/>
        </w:trPr>
        <w:tc>
          <w:tcPr>
            <w:tcW w:w="9320" w:type="dxa"/>
            <w:gridSpan w:val="10"/>
            <w:tcBorders>
              <w:top w:val="nil"/>
              <w:left w:val="nil"/>
              <w:bottom w:val="nil"/>
              <w:right w:val="nil"/>
            </w:tcBorders>
            <w:shd w:val="clear" w:color="000000" w:fill="E6B8B7"/>
            <w:noWrap/>
            <w:hideMark/>
          </w:tcPr>
          <w:p w:rsidR="008667D9" w:rsidRPr="00D51DBD" w:rsidRDefault="008667D9" w:rsidP="00B86293">
            <w:pPr>
              <w:rPr>
                <w:rFonts w:ascii="Calibri" w:eastAsia="Times New Roman" w:hAnsi="Calibri" w:cs="Times New Roman"/>
              </w:rPr>
            </w:pPr>
            <w:r w:rsidRPr="00D51DBD">
              <w:rPr>
                <w:rFonts w:ascii="Calibri" w:eastAsia="Times New Roman" w:hAnsi="Calibri" w:cs="Times New Roman"/>
              </w:rPr>
              <w:t>Mimi hutatua matatizo zaidi kama mimi huwekeza juhudi muhimu.</w:t>
            </w:r>
          </w:p>
        </w:tc>
      </w:tr>
      <w:tr w:rsidR="008667D9" w:rsidRPr="00D51DBD" w:rsidTr="00B86293">
        <w:trPr>
          <w:trHeight w:val="280"/>
        </w:trPr>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r>
      <w:tr w:rsidR="008667D9" w:rsidRPr="00D51DBD" w:rsidTr="00B86293">
        <w:trPr>
          <w:trHeight w:val="280"/>
        </w:trPr>
        <w:tc>
          <w:tcPr>
            <w:tcW w:w="9320" w:type="dxa"/>
            <w:gridSpan w:val="10"/>
            <w:tcBorders>
              <w:top w:val="nil"/>
              <w:left w:val="nil"/>
              <w:bottom w:val="nil"/>
              <w:right w:val="nil"/>
            </w:tcBorders>
            <w:shd w:val="clear" w:color="C5E0B3" w:fill="C5E0B3"/>
            <w:noWrap/>
            <w:hideMark/>
          </w:tcPr>
          <w:p w:rsidR="008667D9" w:rsidRPr="00D51DBD" w:rsidRDefault="008667D9" w:rsidP="00B86293">
            <w:pPr>
              <w:rPr>
                <w:rFonts w:ascii="Calibri" w:eastAsia="Times New Roman" w:hAnsi="Calibri" w:cs="Times New Roman"/>
              </w:rPr>
            </w:pPr>
            <w:r>
              <w:rPr>
                <w:rFonts w:ascii="Calibri" w:eastAsia="Times New Roman" w:hAnsi="Calibri" w:cs="Times New Roman"/>
              </w:rPr>
              <w:t>8</w:t>
            </w:r>
            <w:r w:rsidRPr="00D51DBD">
              <w:rPr>
                <w:rFonts w:ascii="Calibri" w:eastAsia="Times New Roman" w:hAnsi="Calibri" w:cs="Times New Roman"/>
              </w:rPr>
              <w:t>. I can remain calm when I am facing difficulties because I can rely on my abilities to cope.</w:t>
            </w:r>
          </w:p>
        </w:tc>
      </w:tr>
      <w:tr w:rsidR="008667D9" w:rsidRPr="00D51DBD" w:rsidTr="00B86293">
        <w:trPr>
          <w:trHeight w:val="600"/>
        </w:trPr>
        <w:tc>
          <w:tcPr>
            <w:tcW w:w="9320" w:type="dxa"/>
            <w:gridSpan w:val="10"/>
            <w:tcBorders>
              <w:top w:val="nil"/>
              <w:left w:val="nil"/>
              <w:bottom w:val="nil"/>
              <w:right w:val="nil"/>
            </w:tcBorders>
            <w:shd w:val="clear" w:color="000000" w:fill="E6B8B7"/>
            <w:hideMark/>
          </w:tcPr>
          <w:p w:rsidR="008667D9" w:rsidRPr="00D51DBD" w:rsidRDefault="008667D9" w:rsidP="00B86293">
            <w:pPr>
              <w:rPr>
                <w:rFonts w:ascii="Calibri" w:eastAsia="Times New Roman" w:hAnsi="Calibri" w:cs="Times New Roman"/>
              </w:rPr>
            </w:pPr>
            <w:r w:rsidRPr="00D51DBD">
              <w:rPr>
                <w:rFonts w:ascii="Calibri" w:eastAsia="Times New Roman" w:hAnsi="Calibri" w:cs="Times New Roman"/>
              </w:rPr>
              <w:t>Ninaweza baki kuwa mtulivu wakati ninapokumbwa na matatizo kwa sababu naweza kutegemea uwezo wangu wa kukabiliana.</w:t>
            </w:r>
          </w:p>
        </w:tc>
      </w:tr>
      <w:tr w:rsidR="008667D9" w:rsidRPr="00D51DBD" w:rsidTr="00B86293">
        <w:trPr>
          <w:trHeight w:val="280"/>
        </w:trPr>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r>
      <w:tr w:rsidR="008667D9" w:rsidRPr="00D51DBD" w:rsidTr="00B86293">
        <w:trPr>
          <w:trHeight w:val="280"/>
        </w:trPr>
        <w:tc>
          <w:tcPr>
            <w:tcW w:w="9320" w:type="dxa"/>
            <w:gridSpan w:val="10"/>
            <w:tcBorders>
              <w:top w:val="nil"/>
              <w:left w:val="nil"/>
              <w:bottom w:val="nil"/>
              <w:right w:val="nil"/>
            </w:tcBorders>
            <w:shd w:val="clear" w:color="C5E0B3" w:fill="C5E0B3"/>
            <w:noWrap/>
            <w:hideMark/>
          </w:tcPr>
          <w:p w:rsidR="008667D9" w:rsidRPr="00D51DBD" w:rsidRDefault="008667D9" w:rsidP="00B86293">
            <w:pPr>
              <w:rPr>
                <w:rFonts w:ascii="Calibri" w:eastAsia="Times New Roman" w:hAnsi="Calibri" w:cs="Times New Roman"/>
              </w:rPr>
            </w:pPr>
            <w:r>
              <w:rPr>
                <w:rFonts w:ascii="Calibri" w:eastAsia="Times New Roman" w:hAnsi="Calibri" w:cs="Times New Roman"/>
              </w:rPr>
              <w:t>9</w:t>
            </w:r>
            <w:r w:rsidRPr="00D51DBD">
              <w:rPr>
                <w:rFonts w:ascii="Calibri" w:eastAsia="Times New Roman" w:hAnsi="Calibri" w:cs="Times New Roman"/>
              </w:rPr>
              <w:t>. When I am faced/confronted with a problem, I can usually find several solutions.</w:t>
            </w:r>
          </w:p>
        </w:tc>
      </w:tr>
      <w:tr w:rsidR="008667D9" w:rsidRPr="00D51DBD" w:rsidTr="00B86293">
        <w:trPr>
          <w:trHeight w:val="280"/>
        </w:trPr>
        <w:tc>
          <w:tcPr>
            <w:tcW w:w="9320" w:type="dxa"/>
            <w:gridSpan w:val="10"/>
            <w:tcBorders>
              <w:top w:val="nil"/>
              <w:left w:val="nil"/>
              <w:bottom w:val="nil"/>
              <w:right w:val="nil"/>
            </w:tcBorders>
            <w:shd w:val="clear" w:color="000000" w:fill="E6B8B7"/>
            <w:noWrap/>
            <w:hideMark/>
          </w:tcPr>
          <w:p w:rsidR="008667D9" w:rsidRPr="00D51DBD" w:rsidRDefault="008667D9" w:rsidP="00B86293">
            <w:pPr>
              <w:rPr>
                <w:rFonts w:ascii="Calibri" w:eastAsia="Times New Roman" w:hAnsi="Calibri" w:cs="Times New Roman"/>
              </w:rPr>
            </w:pPr>
            <w:r w:rsidRPr="00D51DBD">
              <w:rPr>
                <w:rFonts w:ascii="Calibri" w:eastAsia="Times New Roman" w:hAnsi="Calibri" w:cs="Times New Roman"/>
              </w:rPr>
              <w:t>Ninapo kumbwa na tatizo</w:t>
            </w:r>
            <w:proofErr w:type="gramStart"/>
            <w:r w:rsidRPr="00D51DBD">
              <w:rPr>
                <w:rFonts w:ascii="Calibri" w:eastAsia="Times New Roman" w:hAnsi="Calibri" w:cs="Times New Roman"/>
              </w:rPr>
              <w:t>,ninaweza</w:t>
            </w:r>
            <w:proofErr w:type="gramEnd"/>
            <w:r w:rsidRPr="00D51DBD">
              <w:rPr>
                <w:rFonts w:ascii="Calibri" w:eastAsia="Times New Roman" w:hAnsi="Calibri" w:cs="Times New Roman"/>
              </w:rPr>
              <w:t xml:space="preserve"> kwa kawaida kupata suluhisho kadhaa.</w:t>
            </w:r>
          </w:p>
        </w:tc>
      </w:tr>
      <w:tr w:rsidR="008667D9" w:rsidRPr="00D51DBD" w:rsidTr="00B86293">
        <w:trPr>
          <w:trHeight w:val="280"/>
        </w:trPr>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r>
      <w:tr w:rsidR="008667D9" w:rsidRPr="00D51DBD" w:rsidTr="00B86293">
        <w:trPr>
          <w:trHeight w:val="280"/>
        </w:trPr>
        <w:tc>
          <w:tcPr>
            <w:tcW w:w="9320" w:type="dxa"/>
            <w:gridSpan w:val="10"/>
            <w:tcBorders>
              <w:top w:val="nil"/>
              <w:left w:val="nil"/>
              <w:bottom w:val="nil"/>
              <w:right w:val="nil"/>
            </w:tcBorders>
            <w:shd w:val="clear" w:color="C5E0B3" w:fill="C5E0B3"/>
            <w:noWrap/>
            <w:hideMark/>
          </w:tcPr>
          <w:p w:rsidR="008667D9" w:rsidRPr="00D51DBD" w:rsidRDefault="008667D9" w:rsidP="00B86293">
            <w:pPr>
              <w:rPr>
                <w:rFonts w:ascii="Calibri" w:eastAsia="Times New Roman" w:hAnsi="Calibri" w:cs="Times New Roman"/>
              </w:rPr>
            </w:pPr>
            <w:r>
              <w:rPr>
                <w:rFonts w:ascii="Calibri" w:eastAsia="Times New Roman" w:hAnsi="Calibri" w:cs="Times New Roman"/>
              </w:rPr>
              <w:t>10</w:t>
            </w:r>
            <w:r w:rsidRPr="00D51DBD">
              <w:rPr>
                <w:rFonts w:ascii="Calibri" w:eastAsia="Times New Roman" w:hAnsi="Calibri" w:cs="Times New Roman"/>
              </w:rPr>
              <w:t>. If I am in trouble, I can usually think of a solution.</w:t>
            </w:r>
          </w:p>
        </w:tc>
      </w:tr>
      <w:tr w:rsidR="008667D9" w:rsidRPr="00D51DBD" w:rsidTr="00B86293">
        <w:trPr>
          <w:trHeight w:val="280"/>
        </w:trPr>
        <w:tc>
          <w:tcPr>
            <w:tcW w:w="9320" w:type="dxa"/>
            <w:gridSpan w:val="10"/>
            <w:tcBorders>
              <w:top w:val="nil"/>
              <w:left w:val="nil"/>
              <w:bottom w:val="nil"/>
              <w:right w:val="nil"/>
            </w:tcBorders>
            <w:shd w:val="clear" w:color="000000" w:fill="E6B8B7"/>
            <w:noWrap/>
            <w:hideMark/>
          </w:tcPr>
          <w:p w:rsidR="008667D9" w:rsidRPr="00D51DBD" w:rsidRDefault="008667D9" w:rsidP="00B86293">
            <w:pPr>
              <w:rPr>
                <w:rFonts w:ascii="Calibri" w:eastAsia="Times New Roman" w:hAnsi="Calibri" w:cs="Times New Roman"/>
              </w:rPr>
            </w:pPr>
            <w:r w:rsidRPr="00D51DBD">
              <w:rPr>
                <w:rFonts w:ascii="Calibri" w:eastAsia="Times New Roman" w:hAnsi="Calibri" w:cs="Times New Roman"/>
              </w:rPr>
              <w:t>Nikiwa taabani,</w:t>
            </w:r>
            <w:r>
              <w:rPr>
                <w:rFonts w:ascii="Calibri" w:eastAsia="Times New Roman" w:hAnsi="Calibri" w:cs="Times New Roman"/>
              </w:rPr>
              <w:t xml:space="preserve"> </w:t>
            </w:r>
            <w:r w:rsidRPr="00D51DBD">
              <w:rPr>
                <w:rFonts w:ascii="Calibri" w:eastAsia="Times New Roman" w:hAnsi="Calibri" w:cs="Times New Roman"/>
              </w:rPr>
              <w:t>ninaweza kwa kawaida fikiria suluhisho.</w:t>
            </w:r>
          </w:p>
        </w:tc>
      </w:tr>
      <w:tr w:rsidR="008667D9" w:rsidRPr="00D51DBD" w:rsidTr="00B86293">
        <w:trPr>
          <w:trHeight w:val="280"/>
        </w:trPr>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8667D9" w:rsidRPr="00D51DBD" w:rsidRDefault="008667D9" w:rsidP="00B86293">
            <w:pPr>
              <w:rPr>
                <w:rFonts w:ascii="Calibri" w:eastAsia="Times New Roman" w:hAnsi="Calibri" w:cs="Times New Roman"/>
              </w:rPr>
            </w:pPr>
          </w:p>
        </w:tc>
      </w:tr>
      <w:tr w:rsidR="008667D9" w:rsidRPr="00D51DBD" w:rsidTr="00B86293">
        <w:trPr>
          <w:trHeight w:val="280"/>
        </w:trPr>
        <w:tc>
          <w:tcPr>
            <w:tcW w:w="9320" w:type="dxa"/>
            <w:gridSpan w:val="10"/>
            <w:tcBorders>
              <w:top w:val="nil"/>
              <w:left w:val="nil"/>
              <w:bottom w:val="nil"/>
              <w:right w:val="nil"/>
            </w:tcBorders>
            <w:shd w:val="clear" w:color="C5E0B3" w:fill="C5E0B3"/>
            <w:noWrap/>
            <w:hideMark/>
          </w:tcPr>
          <w:p w:rsidR="008667D9" w:rsidRPr="00D51DBD" w:rsidRDefault="008667D9" w:rsidP="00B86293">
            <w:pPr>
              <w:rPr>
                <w:rFonts w:ascii="Calibri" w:eastAsia="Times New Roman" w:hAnsi="Calibri" w:cs="Times New Roman"/>
              </w:rPr>
            </w:pPr>
            <w:r>
              <w:rPr>
                <w:rFonts w:ascii="Calibri" w:eastAsia="Times New Roman" w:hAnsi="Calibri" w:cs="Times New Roman"/>
              </w:rPr>
              <w:t>11</w:t>
            </w:r>
            <w:r w:rsidRPr="00D51DBD">
              <w:rPr>
                <w:rFonts w:ascii="Calibri" w:eastAsia="Times New Roman" w:hAnsi="Calibri" w:cs="Times New Roman"/>
              </w:rPr>
              <w:t>. I can usually handle whatever comes my way.</w:t>
            </w:r>
          </w:p>
        </w:tc>
      </w:tr>
      <w:tr w:rsidR="008667D9" w:rsidRPr="00D51DBD" w:rsidTr="00B86293">
        <w:trPr>
          <w:trHeight w:val="280"/>
        </w:trPr>
        <w:tc>
          <w:tcPr>
            <w:tcW w:w="9320" w:type="dxa"/>
            <w:gridSpan w:val="10"/>
            <w:tcBorders>
              <w:top w:val="nil"/>
              <w:left w:val="nil"/>
              <w:bottom w:val="nil"/>
              <w:right w:val="nil"/>
            </w:tcBorders>
            <w:shd w:val="clear" w:color="000000" w:fill="E6B8B7"/>
            <w:noWrap/>
            <w:hideMark/>
          </w:tcPr>
          <w:p w:rsidR="008667D9" w:rsidRPr="00D51DBD" w:rsidRDefault="008667D9" w:rsidP="00B86293">
            <w:pPr>
              <w:rPr>
                <w:rFonts w:ascii="Calibri" w:eastAsia="Times New Roman" w:hAnsi="Calibri" w:cs="Times New Roman"/>
              </w:rPr>
            </w:pPr>
            <w:r w:rsidRPr="00D51DBD">
              <w:rPr>
                <w:rFonts w:ascii="Calibri" w:eastAsia="Times New Roman" w:hAnsi="Calibri" w:cs="Times New Roman"/>
              </w:rPr>
              <w:t>Naweza kwa kawaida shughulikia chochote huja njia yangu.</w:t>
            </w:r>
          </w:p>
        </w:tc>
      </w:tr>
    </w:tbl>
    <w:p w:rsidR="008667D9" w:rsidRDefault="008667D9" w:rsidP="008667D9">
      <w:pPr>
        <w:pStyle w:val="Normal1"/>
      </w:pPr>
    </w:p>
    <w:tbl>
      <w:tblPr>
        <w:tblW w:w="9320" w:type="dxa"/>
        <w:tblInd w:w="93" w:type="dxa"/>
        <w:tblLook w:val="04A0" w:firstRow="1" w:lastRow="0" w:firstColumn="1" w:lastColumn="0" w:noHBand="0" w:noVBand="1"/>
      </w:tblPr>
      <w:tblGrid>
        <w:gridCol w:w="9320"/>
      </w:tblGrid>
      <w:tr w:rsidR="008667D9" w:rsidRPr="00D51DBD" w:rsidTr="00B86293">
        <w:trPr>
          <w:trHeight w:val="280"/>
        </w:trPr>
        <w:tc>
          <w:tcPr>
            <w:tcW w:w="9320" w:type="dxa"/>
            <w:tcBorders>
              <w:top w:val="nil"/>
              <w:left w:val="nil"/>
              <w:bottom w:val="nil"/>
              <w:right w:val="nil"/>
            </w:tcBorders>
            <w:shd w:val="clear" w:color="C5E0B3" w:fill="C5E0B3"/>
            <w:noWrap/>
            <w:hideMark/>
          </w:tcPr>
          <w:p w:rsidR="008667D9" w:rsidRPr="00D51DBD" w:rsidRDefault="008667D9" w:rsidP="00B86293">
            <w:pPr>
              <w:rPr>
                <w:rFonts w:ascii="Calibri" w:eastAsia="Times New Roman" w:hAnsi="Calibri" w:cs="Times New Roman"/>
              </w:rPr>
            </w:pPr>
            <w:r>
              <w:rPr>
                <w:rFonts w:ascii="Calibri" w:eastAsia="Times New Roman" w:hAnsi="Calibri" w:cs="Times New Roman"/>
              </w:rPr>
              <w:t>12</w:t>
            </w:r>
            <w:r w:rsidRPr="00D51DBD">
              <w:rPr>
                <w:rFonts w:ascii="Calibri" w:eastAsia="Times New Roman" w:hAnsi="Calibri" w:cs="Times New Roman"/>
              </w:rPr>
              <w:t xml:space="preserve">. I </w:t>
            </w:r>
            <w:r>
              <w:rPr>
                <w:rFonts w:ascii="Calibri" w:eastAsia="Times New Roman" w:hAnsi="Calibri" w:cs="Times New Roman"/>
              </w:rPr>
              <w:t>cannot always solve difficult problems if I try hard enough.</w:t>
            </w:r>
          </w:p>
        </w:tc>
      </w:tr>
      <w:tr w:rsidR="008667D9" w:rsidRPr="00D51DBD" w:rsidTr="00B86293">
        <w:trPr>
          <w:trHeight w:val="280"/>
        </w:trPr>
        <w:tc>
          <w:tcPr>
            <w:tcW w:w="9320" w:type="dxa"/>
            <w:tcBorders>
              <w:top w:val="nil"/>
              <w:left w:val="nil"/>
              <w:bottom w:val="nil"/>
              <w:right w:val="nil"/>
            </w:tcBorders>
            <w:shd w:val="clear" w:color="000000" w:fill="E6B8B7"/>
            <w:noWrap/>
            <w:hideMark/>
          </w:tcPr>
          <w:p w:rsidR="008667D9" w:rsidRPr="00D51DBD" w:rsidRDefault="008667D9" w:rsidP="00B86293">
            <w:pPr>
              <w:rPr>
                <w:rFonts w:ascii="Calibri" w:eastAsia="Times New Roman" w:hAnsi="Calibri" w:cs="Times New Roman"/>
              </w:rPr>
            </w:pPr>
            <w:r>
              <w:rPr>
                <w:rFonts w:ascii="Calibri" w:eastAsia="Times New Roman" w:hAnsi="Calibri" w:cs="Times New Roman"/>
              </w:rPr>
              <w:t>Siweza kila wakati kutatua matatizo magumu nikijaribu kwa bidii ya kutosha.</w:t>
            </w:r>
          </w:p>
        </w:tc>
      </w:tr>
    </w:tbl>
    <w:p w:rsidR="00AA5918" w:rsidRDefault="00AA5918"/>
    <w:sectPr w:rsidR="00AA5918" w:rsidSect="00AA59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Garamound">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D9"/>
    <w:rsid w:val="008667D9"/>
    <w:rsid w:val="00AA5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C4D8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D9"/>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667D9"/>
    <w:pPr>
      <w:spacing w:line="276" w:lineRule="auto"/>
    </w:pPr>
    <w:rPr>
      <w:rFonts w:ascii="Arial" w:eastAsia="Arial" w:hAnsi="Arial" w:cs="Arial"/>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D9"/>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667D9"/>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2520</Characters>
  <Application>Microsoft Macintosh Word</Application>
  <DocSecurity>0</DocSecurity>
  <Lines>21</Lines>
  <Paragraphs>5</Paragraphs>
  <ScaleCrop>false</ScaleCrop>
  <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Princeton University</dc:creator>
  <cp:keywords/>
  <dc:description/>
  <cp:lastModifiedBy>Princeton University</cp:lastModifiedBy>
  <cp:revision>1</cp:revision>
  <dcterms:created xsi:type="dcterms:W3CDTF">2017-09-29T19:26:00Z</dcterms:created>
  <dcterms:modified xsi:type="dcterms:W3CDTF">2017-09-29T19:29:00Z</dcterms:modified>
</cp:coreProperties>
</file>