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5964" w14:textId="77777777" w:rsidR="001C15CB" w:rsidRPr="00511578" w:rsidRDefault="00DF2E59">
      <w:pPr>
        <w:rPr>
          <w:rFonts w:cs="Arial"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  <w:r w:rsidRPr="00511578">
        <w:rPr>
          <w:b/>
          <w:sz w:val="24"/>
          <w:szCs w:val="24"/>
        </w:rPr>
        <w:t>Trier Social Stress Test Mental Arithmetic</w:t>
      </w:r>
      <w:r w:rsidR="001C15CB" w:rsidRPr="00511578">
        <w:rPr>
          <w:b/>
          <w:sz w:val="24"/>
          <w:szCs w:val="24"/>
        </w:rPr>
        <w:t xml:space="preserve"> </w:t>
      </w:r>
      <w:r w:rsidR="00167557" w:rsidRPr="00511578">
        <w:rPr>
          <w:b/>
          <w:sz w:val="24"/>
          <w:szCs w:val="24"/>
        </w:rPr>
        <w:t xml:space="preserve">/ Timed Backwards Math </w:t>
      </w:r>
      <w:r w:rsidR="001C15CB" w:rsidRPr="00511578">
        <w:rPr>
          <w:b/>
          <w:sz w:val="24"/>
          <w:szCs w:val="24"/>
        </w:rPr>
        <w:t>Rationale</w:t>
      </w:r>
      <w:r w:rsidRPr="00511578">
        <w:rPr>
          <w:b/>
          <w:sz w:val="24"/>
          <w:szCs w:val="24"/>
        </w:rPr>
        <w:t xml:space="preserve">: </w:t>
      </w:r>
      <w:r w:rsidRPr="00511578">
        <w:rPr>
          <w:sz w:val="24"/>
          <w:szCs w:val="24"/>
        </w:rPr>
        <w:t>The</w:t>
      </w:r>
      <w:r w:rsidRPr="00511578">
        <w:rPr>
          <w:b/>
          <w:sz w:val="24"/>
          <w:szCs w:val="24"/>
        </w:rPr>
        <w:t xml:space="preserve"> 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participant is 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>asked to count backwards from a high number</w:t>
      </w:r>
      <w:r w:rsidR="00511578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by a certain </w:t>
      </w:r>
      <w:r w:rsidR="00FF0A2B" w:rsidRPr="00511578">
        <w:rPr>
          <w:rFonts w:cs="Arial"/>
          <w:color w:val="252525"/>
          <w:sz w:val="21"/>
          <w:szCs w:val="21"/>
          <w:shd w:val="clear" w:color="auto" w:fill="FFFFFF"/>
        </w:rPr>
        <w:t>interval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. 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If a mistake is made, then they must start again from the beginning. </w:t>
      </w:r>
      <w:r w:rsidR="00FF0A2B" w:rsidRPr="00511578">
        <w:rPr>
          <w:rFonts w:cs="Arial"/>
          <w:color w:val="252525"/>
          <w:sz w:val="21"/>
          <w:szCs w:val="21"/>
          <w:shd w:val="clear" w:color="auto" w:fill="FFFFFF"/>
        </w:rPr>
        <w:t>G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oal </w:t>
      </w:r>
      <w:r w:rsidR="00267A29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of original task 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>is to raise cortisol so it lasts for longer</w:t>
      </w:r>
      <w:r w:rsidR="00167557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>than we need it to</w:t>
      </w:r>
      <w:r w:rsidR="00167557" w:rsidRPr="00511578">
        <w:rPr>
          <w:rFonts w:cs="Arial"/>
          <w:color w:val="252525"/>
          <w:sz w:val="21"/>
          <w:szCs w:val="21"/>
          <w:shd w:val="clear" w:color="auto" w:fill="FFFFFF"/>
        </w:rPr>
        <w:t>.  For ABC Brain games we have 3 trials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, and </w:t>
      </w:r>
      <w:r w:rsidR="00511578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the </w:t>
      </w:r>
      <w:r w:rsidR="00167557" w:rsidRPr="00511578">
        <w:rPr>
          <w:rFonts w:cs="Arial"/>
          <w:color w:val="252525"/>
          <w:sz w:val="21"/>
          <w:szCs w:val="21"/>
          <w:shd w:val="clear" w:color="auto" w:fill="FFFFFF"/>
        </w:rPr>
        <w:t>kids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count for 1 minute per </w:t>
      </w:r>
      <w:r w:rsidR="00167557" w:rsidRPr="00511578">
        <w:rPr>
          <w:rFonts w:cs="Arial"/>
          <w:color w:val="252525"/>
          <w:sz w:val="21"/>
          <w:szCs w:val="21"/>
          <w:shd w:val="clear" w:color="auto" w:fill="FFFFFF"/>
        </w:rPr>
        <w:t>trial</w:t>
      </w:r>
      <w:r w:rsidR="001C15CB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, for a total of 3 minutes.  </w:t>
      </w:r>
    </w:p>
    <w:p w14:paraId="2C4A1DAE" w14:textId="77777777" w:rsidR="00511578" w:rsidRPr="00511578" w:rsidRDefault="00643A94" w:rsidP="00511578">
      <w:pPr>
        <w:spacing w:after="0" w:line="240" w:lineRule="auto"/>
        <w:rPr>
          <w:rFonts w:cs="Arial"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Materials: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EF2F87" w:rsidRPr="00EF2F87" w14:paraId="6C2246F1" w14:textId="77777777" w:rsidTr="00EF2F87">
        <w:tc>
          <w:tcPr>
            <w:tcW w:w="3505" w:type="dxa"/>
          </w:tcPr>
          <w:p w14:paraId="32617993" w14:textId="77777777" w:rsidR="00EF2F87" w:rsidRPr="00EF2F87" w:rsidRDefault="00EF2F87" w:rsidP="000B1601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S</w:t>
            </w:r>
            <w:r w:rsidRPr="00EF2F8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topwatch; </w:t>
            </w:r>
          </w:p>
        </w:tc>
        <w:tc>
          <w:tcPr>
            <w:tcW w:w="6565" w:type="dxa"/>
          </w:tcPr>
          <w:p w14:paraId="6081BC51" w14:textId="77777777" w:rsidR="00EF2F87" w:rsidRPr="00EF2F87" w:rsidRDefault="00EF2F87" w:rsidP="000B1601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Video Camera</w:t>
            </w:r>
          </w:p>
        </w:tc>
      </w:tr>
      <w:tr w:rsidR="00EF2F87" w:rsidRPr="00EF2F87" w14:paraId="68E6F396" w14:textId="77777777" w:rsidTr="00EF2F87">
        <w:trPr>
          <w:trHeight w:val="305"/>
        </w:trPr>
        <w:tc>
          <w:tcPr>
            <w:tcW w:w="3505" w:type="dxa"/>
          </w:tcPr>
          <w:p w14:paraId="7A086B61" w14:textId="77777777" w:rsidR="00EF2F87" w:rsidRPr="00EF2F87" w:rsidRDefault="00EF2F87" w:rsidP="00EF2F87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Clipboard + </w:t>
            </w:r>
            <w:r w:rsidRPr="00EF2F8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cheat sheet </w:t>
            </w:r>
          </w:p>
        </w:tc>
        <w:tc>
          <w:tcPr>
            <w:tcW w:w="6565" w:type="dxa"/>
          </w:tcPr>
          <w:p w14:paraId="300C74BB" w14:textId="77777777" w:rsidR="00EF2F87" w:rsidRPr="00EF2F87" w:rsidRDefault="00EF2F87" w:rsidP="000B1601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Microphone</w:t>
            </w:r>
          </w:p>
        </w:tc>
      </w:tr>
    </w:tbl>
    <w:p w14:paraId="7F1BB088" w14:textId="77777777" w:rsidR="00511578" w:rsidRDefault="001C15CB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Instructions</w:t>
      </w:r>
      <w:r w:rsidR="002140A3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(don’t need to be strict, but clear)</w:t>
      </w:r>
      <w:r w:rsidR="00511578">
        <w:rPr>
          <w:rFonts w:cs="Arial"/>
          <w:color w:val="252525"/>
          <w:sz w:val="21"/>
          <w:szCs w:val="21"/>
          <w:shd w:val="clear" w:color="auto" w:fill="FFFFFF"/>
        </w:rPr>
        <w:t>:</w:t>
      </w:r>
    </w:p>
    <w:p w14:paraId="645058F3" w14:textId="77777777" w:rsidR="001C15CB" w:rsidRPr="00511578" w:rsidRDefault="00511578">
      <w:pPr>
        <w:rPr>
          <w:rFonts w:cs="Arial"/>
          <w:color w:val="252525"/>
          <w:sz w:val="21"/>
          <w:szCs w:val="21"/>
          <w:highlight w:val="yellow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Say, 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“</w:t>
      </w:r>
      <w:r w:rsidR="001C15C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We’re going to do </w:t>
      </w:r>
      <w:r w:rsidR="00167557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something new</w:t>
      </w:r>
      <w:r w:rsidR="001C15C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.  </w:t>
      </w:r>
      <w:r w:rsidR="00FF0A2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You’re going to count backwards from a starting number as fast as you can</w:t>
      </w:r>
      <w:r w:rsidR="00FF25B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, but you have to get the numbers right</w:t>
      </w:r>
      <w:r w:rsidR="00FF0A2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.  </w:t>
      </w:r>
      <w:proofErr w:type="gramStart"/>
      <w:r w:rsidR="00FF0A2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First</w:t>
      </w:r>
      <w:proofErr w:type="gramEnd"/>
      <w:r w:rsidR="00FF0A2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you’ll count backwards by 5’s, then by </w:t>
      </w:r>
      <w:r w:rsidR="00FF25B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3’s, then by </w:t>
      </w:r>
      <w:r w:rsidR="00FF0A2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7’s.  I’ll tell you the starting number and I’ll time you</w:t>
      </w:r>
      <w:r w:rsidR="00FF25B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to see how far you get</w:t>
      </w:r>
      <w:r w:rsidR="00FF0A2B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.  </w:t>
      </w:r>
      <w:r w:rsidR="002140A3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You’ll have one minute for each set.  If you make a mistake, I’ll ask you to start over.  Say all of your answers into this microphone.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>” (</w:t>
      </w:r>
      <w:r w:rsidR="00167557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need to 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>make sure the child is on</w:t>
      </w:r>
      <w:r w:rsidR="00167557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video)</w:t>
      </w:r>
    </w:p>
    <w:p w14:paraId="797152BE" w14:textId="77777777" w:rsidR="00FF25B8" w:rsidRPr="00511578" w:rsidRDefault="00FF25B8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For example, if I say</w:t>
      </w:r>
      <w:r w:rsidR="0051157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,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 w:rsidR="0051157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‘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Count backwards from 55 by 5’s</w:t>
      </w:r>
      <w:r w:rsidR="0051157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’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, you’d say</w:t>
      </w:r>
      <w:r w:rsidR="0051157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,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 w:rsidR="0051157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‘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50, 45, 40, 35,</w:t>
      </w:r>
      <w:r w:rsidR="0051157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’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and so on until I say “stop”.   </w:t>
      </w:r>
    </w:p>
    <w:p w14:paraId="0B803584" w14:textId="77777777" w:rsidR="00EF2F87" w:rsidRPr="00EF2F87" w:rsidRDefault="00FF0A2B" w:rsidP="00FF25B8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Do you understand what to do?</w:t>
      </w:r>
      <w:r w:rsidR="004E013C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 You keep </w:t>
      </w:r>
      <w:r w:rsidR="00FF25B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counting backwards by the number</w:t>
      </w:r>
      <w:r w:rsidR="004E013C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until I say “stop”.  </w:t>
      </w:r>
      <w:r w:rsidR="00FF25B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Now we’ll do some harder ones.  Let’s start</w:t>
      </w:r>
      <w:r w:rsidR="0051157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.</w:t>
      </w:r>
    </w:p>
    <w:p w14:paraId="5091D168" w14:textId="77777777" w:rsidR="00EF2F87" w:rsidRDefault="002140A3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This is the </w:t>
      </w:r>
      <w:r w:rsidRPr="00511578">
        <w:rPr>
          <w:rFonts w:cs="Arial"/>
          <w:b/>
          <w:color w:val="252525"/>
          <w:sz w:val="21"/>
          <w:szCs w:val="21"/>
          <w:u w:val="single"/>
          <w:shd w:val="clear" w:color="auto" w:fill="FFFFFF"/>
        </w:rPr>
        <w:t>first set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.  </w:t>
      </w:r>
      <w:r w:rsidR="00FF25B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Starting at 400</w:t>
      </w:r>
      <w:r w:rsidR="00C37B1F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(four hundred)</w:t>
      </w:r>
      <w:r w:rsidR="00FF25B8"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, count backwards by 5’s.  Say each number out loud.  Go.</w:t>
      </w:r>
      <w:r w:rsidR="00FF25B8"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 </w:t>
      </w:r>
    </w:p>
    <w:p w14:paraId="051B756D" w14:textId="77777777" w:rsidR="00EF2F87" w:rsidRPr="00511578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>Start timing for 1 minute total (including re-starts) when you say the keyword, “</w:t>
      </w:r>
      <w:r w:rsidRPr="00511578">
        <w:rPr>
          <w:rFonts w:cs="Arial"/>
          <w:color w:val="252525"/>
          <w:sz w:val="21"/>
          <w:szCs w:val="21"/>
          <w:u w:val="single"/>
          <w:shd w:val="clear" w:color="auto" w:fill="FFFFFF"/>
        </w:rPr>
        <w:t>Go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>” and refer to “cheat sheet” for correct numbers.</w:t>
      </w:r>
    </w:p>
    <w:p w14:paraId="097486A1" w14:textId="77777777" w:rsidR="00EF2F87" w:rsidRPr="00511578" w:rsidRDefault="00EF2F87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>Check off child’s response on clipboard.</w:t>
      </w:r>
    </w:p>
    <w:p w14:paraId="565D9286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If child makes mistake, say 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“No, that’s not right. Please start again.”</w:t>
      </w:r>
    </w:p>
    <w:p w14:paraId="5ECAF5D2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EF2F87">
        <w:rPr>
          <w:rFonts w:cs="Arial"/>
          <w:color w:val="252525"/>
          <w:sz w:val="21"/>
          <w:szCs w:val="21"/>
          <w:shd w:val="clear" w:color="auto" w:fill="FFFFFF"/>
        </w:rPr>
        <w:t xml:space="preserve">If the child </w:t>
      </w:r>
      <w:r>
        <w:rPr>
          <w:rFonts w:cs="Arial"/>
          <w:color w:val="252525"/>
          <w:sz w:val="21"/>
          <w:szCs w:val="21"/>
          <w:shd w:val="clear" w:color="auto" w:fill="FFFFFF"/>
        </w:rPr>
        <w:t>forgets</w:t>
      </w:r>
      <w:r w:rsidRPr="00EF2F87">
        <w:rPr>
          <w:rFonts w:cs="Arial"/>
          <w:color w:val="252525"/>
          <w:sz w:val="21"/>
          <w:szCs w:val="21"/>
          <w:shd w:val="clear" w:color="auto" w:fill="FFFFFF"/>
        </w:rPr>
        <w:t xml:space="preserve"> the starting number, say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“No, that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>’s not right. Please start again at 400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.”</w:t>
      </w:r>
    </w:p>
    <w:p w14:paraId="2B455CA5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EF2F87">
        <w:rPr>
          <w:rFonts w:cs="Arial"/>
          <w:color w:val="252525"/>
          <w:sz w:val="21"/>
          <w:szCs w:val="21"/>
          <w:shd w:val="clear" w:color="auto" w:fill="FFFFFF"/>
        </w:rPr>
        <w:t>If the child is hesitating on the next number, say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“just do the best you can.”</w:t>
      </w:r>
    </w:p>
    <w:p w14:paraId="1EFFFA3D" w14:textId="77777777" w:rsidR="00EF2F87" w:rsidRPr="00EF2F87" w:rsidRDefault="00EF2F87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3C5058">
        <w:rPr>
          <w:rFonts w:cs="Arial"/>
          <w:color w:val="252525"/>
          <w:sz w:val="21"/>
          <w:szCs w:val="21"/>
          <w:shd w:val="clear" w:color="auto" w:fill="FFFFFF"/>
        </w:rPr>
        <w:t>If the child is silent or stops giving numbers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 after 10 seconds</w:t>
      </w:r>
      <w:r w:rsidRPr="003C5058">
        <w:rPr>
          <w:rFonts w:cs="Arial"/>
          <w:color w:val="252525"/>
          <w:sz w:val="21"/>
          <w:szCs w:val="21"/>
          <w:shd w:val="clear" w:color="auto" w:fill="FFFFFF"/>
        </w:rPr>
        <w:t xml:space="preserve">, prompt up to 3 times by saying </w:t>
      </w:r>
      <w:r w:rsidRPr="003C5058">
        <w:rPr>
          <w:rFonts w:cs="Arial"/>
          <w:b/>
          <w:color w:val="252525"/>
          <w:sz w:val="21"/>
          <w:szCs w:val="21"/>
          <w:shd w:val="clear" w:color="auto" w:fill="FFFFFF"/>
        </w:rPr>
        <w:t>“Keep going.”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If the child is still silent, repeat the prompt every 10 seconds. </w:t>
      </w:r>
    </w:p>
    <w:p w14:paraId="5D2FB6E6" w14:textId="77777777" w:rsidR="00EF2F87" w:rsidRPr="00511578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This is the </w:t>
      </w:r>
      <w:r w:rsidRPr="00511578">
        <w:rPr>
          <w:rFonts w:cs="Arial"/>
          <w:b/>
          <w:color w:val="252525"/>
          <w:sz w:val="21"/>
          <w:szCs w:val="21"/>
          <w:u w:val="single"/>
          <w:shd w:val="clear" w:color="auto" w:fill="FFFFFF"/>
        </w:rPr>
        <w:t>second set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.  Starting at 501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(five hundred and one)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, count backwards by 3’s.  Say each number out loud.  Go. </w:t>
      </w:r>
    </w:p>
    <w:p w14:paraId="0A886D00" w14:textId="77777777" w:rsidR="00EF2F87" w:rsidRPr="00511578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>Start timing for 1 minute total (including re-starts) when you say the keyword, “</w:t>
      </w:r>
      <w:r w:rsidRPr="00511578">
        <w:rPr>
          <w:rFonts w:cs="Arial"/>
          <w:color w:val="252525"/>
          <w:sz w:val="21"/>
          <w:szCs w:val="21"/>
          <w:u w:val="single"/>
          <w:shd w:val="clear" w:color="auto" w:fill="FFFFFF"/>
        </w:rPr>
        <w:t>Go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>” and refer to “cheat sheet” for correct numbers.</w:t>
      </w:r>
    </w:p>
    <w:p w14:paraId="2ECA4B81" w14:textId="77777777" w:rsidR="00EF2F87" w:rsidRPr="00511578" w:rsidRDefault="00EF2F87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>Check off child’s response on clipboard.</w:t>
      </w:r>
    </w:p>
    <w:p w14:paraId="21BF57AD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If child makes mistake, say 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“No, that’s not right. Please start again.”</w:t>
      </w:r>
    </w:p>
    <w:p w14:paraId="44934A16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EF2F87">
        <w:rPr>
          <w:rFonts w:cs="Arial"/>
          <w:color w:val="252525"/>
          <w:sz w:val="21"/>
          <w:szCs w:val="21"/>
          <w:shd w:val="clear" w:color="auto" w:fill="FFFFFF"/>
        </w:rPr>
        <w:t xml:space="preserve">If the child </w:t>
      </w:r>
      <w:r>
        <w:rPr>
          <w:rFonts w:cs="Arial"/>
          <w:color w:val="252525"/>
          <w:sz w:val="21"/>
          <w:szCs w:val="21"/>
          <w:shd w:val="clear" w:color="auto" w:fill="FFFFFF"/>
        </w:rPr>
        <w:t>forgets</w:t>
      </w:r>
      <w:r w:rsidRPr="00EF2F87">
        <w:rPr>
          <w:rFonts w:cs="Arial"/>
          <w:color w:val="252525"/>
          <w:sz w:val="21"/>
          <w:szCs w:val="21"/>
          <w:shd w:val="clear" w:color="auto" w:fill="FFFFFF"/>
        </w:rPr>
        <w:t xml:space="preserve"> the starting number, say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“No, that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>’s not right. Please start again at 501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.”</w:t>
      </w:r>
    </w:p>
    <w:p w14:paraId="618DF758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EF2F87">
        <w:rPr>
          <w:rFonts w:cs="Arial"/>
          <w:color w:val="252525"/>
          <w:sz w:val="21"/>
          <w:szCs w:val="21"/>
          <w:shd w:val="clear" w:color="auto" w:fill="FFFFFF"/>
        </w:rPr>
        <w:t>If the child is hesitating on the next number, say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“just do the best you can.”</w:t>
      </w:r>
    </w:p>
    <w:p w14:paraId="1E56E481" w14:textId="77777777" w:rsidR="00EF2F87" w:rsidRPr="00EF2F87" w:rsidRDefault="00EF2F87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3C5058">
        <w:rPr>
          <w:rFonts w:cs="Arial"/>
          <w:color w:val="252525"/>
          <w:sz w:val="21"/>
          <w:szCs w:val="21"/>
          <w:shd w:val="clear" w:color="auto" w:fill="FFFFFF"/>
        </w:rPr>
        <w:t>If the child is silent or stops giving numbers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 after 10 seconds</w:t>
      </w:r>
      <w:r w:rsidRPr="003C5058">
        <w:rPr>
          <w:rFonts w:cs="Arial"/>
          <w:color w:val="252525"/>
          <w:sz w:val="21"/>
          <w:szCs w:val="21"/>
          <w:shd w:val="clear" w:color="auto" w:fill="FFFFFF"/>
        </w:rPr>
        <w:t xml:space="preserve">, prompt up to 3 times by saying </w:t>
      </w:r>
      <w:r w:rsidRPr="003C5058">
        <w:rPr>
          <w:rFonts w:cs="Arial"/>
          <w:b/>
          <w:color w:val="252525"/>
          <w:sz w:val="21"/>
          <w:szCs w:val="21"/>
          <w:shd w:val="clear" w:color="auto" w:fill="FFFFFF"/>
        </w:rPr>
        <w:t>“Keep going.”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If the child is still silent, repeat the prompt every 10 seconds. </w:t>
      </w:r>
    </w:p>
    <w:p w14:paraId="0688F42C" w14:textId="77777777" w:rsidR="00EF2F87" w:rsidRPr="00511578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This is the </w:t>
      </w:r>
      <w:r w:rsidRPr="00511578">
        <w:rPr>
          <w:rFonts w:cs="Arial"/>
          <w:b/>
          <w:color w:val="252525"/>
          <w:sz w:val="21"/>
          <w:szCs w:val="21"/>
          <w:u w:val="single"/>
          <w:shd w:val="clear" w:color="auto" w:fill="FFFFFF"/>
        </w:rPr>
        <w:t>third set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.  Starting at 758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(seven hundred </w:t>
      </w:r>
      <w:proofErr w:type="gramStart"/>
      <w:r>
        <w:rPr>
          <w:rFonts w:cs="Arial"/>
          <w:b/>
          <w:color w:val="252525"/>
          <w:sz w:val="21"/>
          <w:szCs w:val="21"/>
          <w:shd w:val="clear" w:color="auto" w:fill="FFFFFF"/>
        </w:rPr>
        <w:t>fifty eight</w:t>
      </w:r>
      <w:proofErr w:type="gramEnd"/>
      <w:r>
        <w:rPr>
          <w:rFonts w:cs="Arial"/>
          <w:b/>
          <w:color w:val="252525"/>
          <w:sz w:val="21"/>
          <w:szCs w:val="21"/>
          <w:shd w:val="clear" w:color="auto" w:fill="FFFFFF"/>
        </w:rPr>
        <w:t>)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, count backwards by 7’s.  Say each number out loud.  Go. </w:t>
      </w:r>
    </w:p>
    <w:p w14:paraId="4F0BDE27" w14:textId="77777777" w:rsidR="00EF2F87" w:rsidRPr="00511578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lastRenderedPageBreak/>
        <w:t>Start timing for 1 minute total (including re-starts) when you say the keyword, “</w:t>
      </w:r>
      <w:r w:rsidRPr="00511578">
        <w:rPr>
          <w:rFonts w:cs="Arial"/>
          <w:color w:val="252525"/>
          <w:sz w:val="21"/>
          <w:szCs w:val="21"/>
          <w:u w:val="single"/>
          <w:shd w:val="clear" w:color="auto" w:fill="FFFFFF"/>
        </w:rPr>
        <w:t>Go</w:t>
      </w:r>
      <w:r w:rsidRPr="00511578">
        <w:rPr>
          <w:rFonts w:cs="Arial"/>
          <w:color w:val="252525"/>
          <w:sz w:val="21"/>
          <w:szCs w:val="21"/>
          <w:shd w:val="clear" w:color="auto" w:fill="FFFFFF"/>
        </w:rPr>
        <w:t>” and refer to “cheat sheet” for correct numbers.</w:t>
      </w:r>
    </w:p>
    <w:p w14:paraId="1556516B" w14:textId="77777777" w:rsidR="00EF2F87" w:rsidRPr="00511578" w:rsidRDefault="00EF2F87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>Check off child’s response on clipboard.</w:t>
      </w:r>
    </w:p>
    <w:p w14:paraId="2B7E21C8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511578">
        <w:rPr>
          <w:rFonts w:cs="Arial"/>
          <w:color w:val="252525"/>
          <w:sz w:val="21"/>
          <w:szCs w:val="21"/>
          <w:shd w:val="clear" w:color="auto" w:fill="FFFFFF"/>
        </w:rPr>
        <w:t xml:space="preserve">If child makes mistake, say 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“No, that’s not right. Please start again.”</w:t>
      </w:r>
    </w:p>
    <w:p w14:paraId="20E2BA11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EF2F87">
        <w:rPr>
          <w:rFonts w:cs="Arial"/>
          <w:color w:val="252525"/>
          <w:sz w:val="21"/>
          <w:szCs w:val="21"/>
          <w:shd w:val="clear" w:color="auto" w:fill="FFFFFF"/>
        </w:rPr>
        <w:t xml:space="preserve">If the child </w:t>
      </w:r>
      <w:r>
        <w:rPr>
          <w:rFonts w:cs="Arial"/>
          <w:color w:val="252525"/>
          <w:sz w:val="21"/>
          <w:szCs w:val="21"/>
          <w:shd w:val="clear" w:color="auto" w:fill="FFFFFF"/>
        </w:rPr>
        <w:t>forgets</w:t>
      </w:r>
      <w:r w:rsidRPr="00EF2F87">
        <w:rPr>
          <w:rFonts w:cs="Arial"/>
          <w:color w:val="252525"/>
          <w:sz w:val="21"/>
          <w:szCs w:val="21"/>
          <w:shd w:val="clear" w:color="auto" w:fill="FFFFFF"/>
        </w:rPr>
        <w:t xml:space="preserve"> the starting number, say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“No, that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>’s not right. Please start again at 758</w:t>
      </w:r>
      <w:r w:rsidRPr="00511578">
        <w:rPr>
          <w:rFonts w:cs="Arial"/>
          <w:b/>
          <w:color w:val="252525"/>
          <w:sz w:val="21"/>
          <w:szCs w:val="21"/>
          <w:shd w:val="clear" w:color="auto" w:fill="FFFFFF"/>
        </w:rPr>
        <w:t>.”</w:t>
      </w:r>
    </w:p>
    <w:p w14:paraId="3508F1CC" w14:textId="77777777" w:rsidR="00EF2F87" w:rsidRDefault="00EF2F87" w:rsidP="00EF2F87">
      <w:pPr>
        <w:rPr>
          <w:rFonts w:cs="Arial"/>
          <w:b/>
          <w:color w:val="252525"/>
          <w:sz w:val="21"/>
          <w:szCs w:val="21"/>
          <w:shd w:val="clear" w:color="auto" w:fill="FFFFFF"/>
        </w:rPr>
      </w:pPr>
      <w:r w:rsidRPr="00EF2F87">
        <w:rPr>
          <w:rFonts w:cs="Arial"/>
          <w:color w:val="252525"/>
          <w:sz w:val="21"/>
          <w:szCs w:val="21"/>
          <w:shd w:val="clear" w:color="auto" w:fill="FFFFFF"/>
        </w:rPr>
        <w:t>If the child is hesitating on the next number, say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“just do the best you can.”</w:t>
      </w:r>
    </w:p>
    <w:p w14:paraId="3330EDDC" w14:textId="77777777" w:rsidR="00EF2F87" w:rsidRPr="005B1C07" w:rsidRDefault="00EF2F87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  <w:r w:rsidRPr="003C5058">
        <w:rPr>
          <w:rFonts w:cs="Arial"/>
          <w:color w:val="252525"/>
          <w:sz w:val="21"/>
          <w:szCs w:val="21"/>
          <w:shd w:val="clear" w:color="auto" w:fill="FFFFFF"/>
        </w:rPr>
        <w:t>If the child is silent or stops giving numbers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 after 10 seconds</w:t>
      </w:r>
      <w:r w:rsidRPr="003C5058">
        <w:rPr>
          <w:rFonts w:cs="Arial"/>
          <w:color w:val="252525"/>
          <w:sz w:val="21"/>
          <w:szCs w:val="21"/>
          <w:shd w:val="clear" w:color="auto" w:fill="FFFFFF"/>
        </w:rPr>
        <w:t xml:space="preserve">, prompt up to 3 times by saying </w:t>
      </w:r>
      <w:r w:rsidRPr="003C5058">
        <w:rPr>
          <w:rFonts w:cs="Arial"/>
          <w:b/>
          <w:color w:val="252525"/>
          <w:sz w:val="21"/>
          <w:szCs w:val="21"/>
          <w:shd w:val="clear" w:color="auto" w:fill="FFFFFF"/>
        </w:rPr>
        <w:t>“Keep going.”</w:t>
      </w:r>
      <w:r>
        <w:rPr>
          <w:rFonts w:cs="Arial"/>
          <w:b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If the child is still silent, repeat the prompt every 10 seconds. </w:t>
      </w:r>
    </w:p>
    <w:p w14:paraId="7721E716" w14:textId="77777777" w:rsidR="00EF2F87" w:rsidRDefault="00EF2F87" w:rsidP="00EF2F87">
      <w:pPr>
        <w:rPr>
          <w:rFonts w:cs="Arial"/>
          <w:color w:val="252525"/>
          <w:sz w:val="21"/>
          <w:szCs w:val="21"/>
          <w:shd w:val="clear" w:color="auto" w:fill="FFFFFF"/>
        </w:rPr>
      </w:pPr>
    </w:p>
    <w:p w14:paraId="6AAB32D9" w14:textId="77777777" w:rsidR="00CB1F0B" w:rsidRPr="00511578" w:rsidRDefault="00CB1F0B" w:rsidP="00C37B1F">
      <w:pPr>
        <w:ind w:left="720"/>
        <w:rPr>
          <w:rFonts w:cs="Arial"/>
          <w:color w:val="252525"/>
          <w:sz w:val="21"/>
          <w:szCs w:val="21"/>
          <w:shd w:val="clear" w:color="auto" w:fill="FFFFFF"/>
        </w:rPr>
      </w:pPr>
    </w:p>
    <w:sectPr w:rsidR="00CB1F0B" w:rsidRPr="00511578" w:rsidSect="00CB1F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21B9" w14:textId="77777777" w:rsidR="0030000E" w:rsidRDefault="0030000E" w:rsidP="00511578">
      <w:pPr>
        <w:spacing w:after="0" w:line="240" w:lineRule="auto"/>
      </w:pPr>
      <w:r>
        <w:separator/>
      </w:r>
    </w:p>
  </w:endnote>
  <w:endnote w:type="continuationSeparator" w:id="0">
    <w:p w14:paraId="7B0DA39C" w14:textId="77777777" w:rsidR="0030000E" w:rsidRDefault="0030000E" w:rsidP="0051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36E6D" w14:textId="77777777" w:rsidR="0030000E" w:rsidRDefault="0030000E" w:rsidP="00511578">
      <w:pPr>
        <w:spacing w:after="0" w:line="240" w:lineRule="auto"/>
      </w:pPr>
      <w:r>
        <w:separator/>
      </w:r>
    </w:p>
  </w:footnote>
  <w:footnote w:type="continuationSeparator" w:id="0">
    <w:p w14:paraId="54D1572F" w14:textId="77777777" w:rsidR="0030000E" w:rsidRDefault="0030000E" w:rsidP="0051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6492" w14:textId="32286BF0" w:rsidR="00E30A12" w:rsidRDefault="00E30A12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3A93BC9" wp14:editId="6750F551">
          <wp:extent cx="1741714" cy="91440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6CE8C" w14:textId="77777777" w:rsidR="00E30A12" w:rsidRDefault="00E30A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11D51"/>
    <w:multiLevelType w:val="hybridMultilevel"/>
    <w:tmpl w:val="B86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9"/>
    <w:rsid w:val="00167557"/>
    <w:rsid w:val="001C15CB"/>
    <w:rsid w:val="002140A3"/>
    <w:rsid w:val="00267A29"/>
    <w:rsid w:val="0030000E"/>
    <w:rsid w:val="003B110C"/>
    <w:rsid w:val="003C5058"/>
    <w:rsid w:val="004E013C"/>
    <w:rsid w:val="00511578"/>
    <w:rsid w:val="005B1C07"/>
    <w:rsid w:val="00643A94"/>
    <w:rsid w:val="00833785"/>
    <w:rsid w:val="009514FA"/>
    <w:rsid w:val="00C37B1F"/>
    <w:rsid w:val="00CB1F0B"/>
    <w:rsid w:val="00D04F97"/>
    <w:rsid w:val="00DF2E59"/>
    <w:rsid w:val="00E30A12"/>
    <w:rsid w:val="00EF2F87"/>
    <w:rsid w:val="00EF42E4"/>
    <w:rsid w:val="00FF0A2B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00D"/>
  <w15:chartTrackingRefBased/>
  <w15:docId w15:val="{0E877576-E374-4A45-AC21-BEA536F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E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2E59"/>
  </w:style>
  <w:style w:type="character" w:customStyle="1" w:styleId="st">
    <w:name w:val="st"/>
    <w:basedOn w:val="DefaultParagraphFont"/>
    <w:rsid w:val="002140A3"/>
  </w:style>
  <w:style w:type="paragraph" w:styleId="ListParagraph">
    <w:name w:val="List Paragraph"/>
    <w:basedOn w:val="Normal"/>
    <w:uiPriority w:val="34"/>
    <w:qFormat/>
    <w:rsid w:val="0051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78"/>
  </w:style>
  <w:style w:type="paragraph" w:styleId="Footer">
    <w:name w:val="footer"/>
    <w:basedOn w:val="Normal"/>
    <w:link w:val="FooterChar"/>
    <w:uiPriority w:val="99"/>
    <w:unhideWhenUsed/>
    <w:rsid w:val="0051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78"/>
  </w:style>
  <w:style w:type="table" w:styleId="TableGrid">
    <w:name w:val="Table Grid"/>
    <w:basedOn w:val="TableNormal"/>
    <w:uiPriority w:val="39"/>
    <w:rsid w:val="00EF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Alison</dc:creator>
  <cp:keywords/>
  <dc:description/>
  <cp:lastModifiedBy>Lilly Derby</cp:lastModifiedBy>
  <cp:revision>2</cp:revision>
  <dcterms:created xsi:type="dcterms:W3CDTF">2017-11-28T15:16:00Z</dcterms:created>
  <dcterms:modified xsi:type="dcterms:W3CDTF">2017-11-28T15:16:00Z</dcterms:modified>
</cp:coreProperties>
</file>