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F7" w:rsidRPr="00AF5FF7" w:rsidRDefault="00AF5FF7" w:rsidP="00AF5FF7">
      <w:pPr>
        <w:pBdr>
          <w:bottom w:val="single" w:sz="8" w:space="4" w:color="5B9BD5" w:themeColor="accent1"/>
        </w:pBdr>
        <w:spacing w:after="300" w:line="240" w:lineRule="auto"/>
        <w:ind w:left="-90"/>
        <w:contextualSpacing/>
        <w:rPr>
          <w:rFonts w:ascii="Calibri" w:eastAsiaTheme="majorEastAsia" w:hAnsi="Calibri" w:cstheme="majorBidi"/>
          <w:spacing w:val="5"/>
          <w:kern w:val="28"/>
          <w:sz w:val="28"/>
          <w:szCs w:val="18"/>
        </w:rPr>
      </w:pPr>
      <w:bookmarkStart w:id="0" w:name="_GoBack"/>
      <w:bookmarkEnd w:id="0"/>
      <w:r w:rsidRPr="00AF5FF7">
        <w:rPr>
          <w:rFonts w:ascii="Calibri" w:eastAsiaTheme="majorEastAsia" w:hAnsi="Calibri" w:cstheme="majorBidi"/>
          <w:spacing w:val="5"/>
          <w:kern w:val="28"/>
          <w:sz w:val="28"/>
          <w:szCs w:val="18"/>
        </w:rPr>
        <w:t>Steering Committee Call – 4/18/18</w:t>
      </w:r>
    </w:p>
    <w:tbl>
      <w:tblPr>
        <w:tblStyle w:val="MediumShading1-Accent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330"/>
        <w:gridCol w:w="1530"/>
        <w:gridCol w:w="4657"/>
      </w:tblGrid>
      <w:tr w:rsidR="00AF5FF7" w:rsidRPr="00AF5FF7" w:rsidTr="00641BC8">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tcBorders>
            <w:shd w:val="clear" w:color="auto" w:fill="DEEAF6" w:themeFill="accent1" w:themeFillTint="33"/>
            <w:vAlign w:val="center"/>
          </w:tcPr>
          <w:p w:rsidR="00AF5FF7" w:rsidRPr="00AF5FF7" w:rsidRDefault="00AF5FF7" w:rsidP="00AF5FF7">
            <w:pPr>
              <w:rPr>
                <w:rFonts w:ascii="Calibri" w:hAnsi="Calibri" w:cs="Times New Roman"/>
                <w:color w:val="auto"/>
                <w:sz w:val="18"/>
                <w:szCs w:val="18"/>
              </w:rPr>
            </w:pPr>
            <w:r w:rsidRPr="00AF5FF7">
              <w:rPr>
                <w:rFonts w:ascii="Calibri" w:hAnsi="Calibri" w:cs="Times New Roman"/>
                <w:color w:val="auto"/>
                <w:sz w:val="18"/>
                <w:szCs w:val="18"/>
              </w:rPr>
              <w:t xml:space="preserve">Location: </w:t>
            </w:r>
          </w:p>
        </w:tc>
        <w:tc>
          <w:tcPr>
            <w:tcW w:w="3330" w:type="dxa"/>
            <w:tcBorders>
              <w:top w:val="single" w:sz="4" w:space="0" w:color="auto"/>
              <w:bottom w:val="single" w:sz="4" w:space="0" w:color="auto"/>
            </w:tcBorders>
            <w:shd w:val="clear" w:color="auto" w:fill="auto"/>
            <w:vAlign w:val="center"/>
          </w:tcPr>
          <w:p w:rsidR="00AF5FF7" w:rsidRPr="00AF5FF7" w:rsidRDefault="00AF5FF7" w:rsidP="00AF5FF7">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AF5FF7">
              <w:rPr>
                <w:rFonts w:ascii="Calibri" w:hAnsi="Calibri" w:cs="Times New Roman"/>
                <w:color w:val="auto"/>
                <w:sz w:val="18"/>
                <w:szCs w:val="18"/>
              </w:rPr>
              <w:t>WebEx Conference Call (see below)</w:t>
            </w:r>
          </w:p>
        </w:tc>
        <w:tc>
          <w:tcPr>
            <w:tcW w:w="1530" w:type="dxa"/>
            <w:tcBorders>
              <w:top w:val="single" w:sz="4" w:space="0" w:color="auto"/>
              <w:bottom w:val="single" w:sz="4" w:space="0" w:color="auto"/>
            </w:tcBorders>
            <w:shd w:val="clear" w:color="auto" w:fill="DEEAF6" w:themeFill="accent1" w:themeFillTint="33"/>
            <w:vAlign w:val="center"/>
          </w:tcPr>
          <w:p w:rsidR="00AF5FF7" w:rsidRPr="00AF5FF7" w:rsidRDefault="00AF5FF7" w:rsidP="00AF5FF7">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AF5FF7">
              <w:rPr>
                <w:rFonts w:ascii="Calibri" w:hAnsi="Calibri" w:cs="Times New Roman"/>
                <w:color w:val="auto"/>
                <w:sz w:val="18"/>
                <w:szCs w:val="18"/>
              </w:rPr>
              <w:t>Leader:</w:t>
            </w:r>
          </w:p>
        </w:tc>
        <w:tc>
          <w:tcPr>
            <w:tcW w:w="4657" w:type="dxa"/>
            <w:tcBorders>
              <w:top w:val="single" w:sz="4" w:space="0" w:color="auto"/>
              <w:bottom w:val="single" w:sz="4" w:space="0" w:color="auto"/>
              <w:right w:val="single" w:sz="4" w:space="0" w:color="auto"/>
            </w:tcBorders>
            <w:shd w:val="clear" w:color="auto" w:fill="auto"/>
            <w:vAlign w:val="center"/>
          </w:tcPr>
          <w:p w:rsidR="00AF5FF7" w:rsidRPr="00AF5FF7" w:rsidRDefault="00AF5FF7" w:rsidP="00AF5FF7">
            <w:pPr>
              <w:cnfStyle w:val="100000000000" w:firstRow="1" w:lastRow="0" w:firstColumn="0" w:lastColumn="0" w:oddVBand="0" w:evenVBand="0" w:oddHBand="0" w:evenHBand="0" w:firstRowFirstColumn="0" w:firstRowLastColumn="0" w:lastRowFirstColumn="0" w:lastRowLastColumn="0"/>
              <w:rPr>
                <w:rFonts w:ascii="Calibri" w:hAnsi="Calibri" w:cs="Times New Roman"/>
                <w:color w:val="auto"/>
                <w:sz w:val="18"/>
                <w:szCs w:val="18"/>
              </w:rPr>
            </w:pPr>
            <w:r w:rsidRPr="00AF5FF7">
              <w:rPr>
                <w:rFonts w:ascii="Calibri" w:hAnsi="Calibri" w:cs="Times New Roman"/>
                <w:color w:val="auto"/>
                <w:sz w:val="18"/>
                <w:szCs w:val="18"/>
              </w:rPr>
              <w:t>Donald Edmondson</w:t>
            </w:r>
          </w:p>
        </w:tc>
      </w:tr>
      <w:tr w:rsidR="00AF5FF7" w:rsidRPr="00AF5FF7" w:rsidTr="00641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Date: </w:t>
            </w:r>
          </w:p>
        </w:tc>
        <w:tc>
          <w:tcPr>
            <w:tcW w:w="3330" w:type="dxa"/>
            <w:shd w:val="clear" w:color="auto" w:fill="auto"/>
            <w:vAlign w:val="center"/>
          </w:tcPr>
          <w:p w:rsidR="00AF5FF7" w:rsidRPr="00AF5FF7" w:rsidRDefault="00AF5FF7" w:rsidP="00AF5FF7">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highlight w:val="yellow"/>
              </w:rPr>
            </w:pPr>
            <w:r w:rsidRPr="00AF5FF7">
              <w:rPr>
                <w:rFonts w:ascii="Calibri" w:hAnsi="Calibri" w:cs="Times New Roman"/>
                <w:sz w:val="18"/>
                <w:szCs w:val="18"/>
              </w:rPr>
              <w:t>4/18/18</w:t>
            </w:r>
          </w:p>
        </w:tc>
        <w:tc>
          <w:tcPr>
            <w:tcW w:w="1530" w:type="dxa"/>
            <w:shd w:val="clear" w:color="auto" w:fill="DEEAF6" w:themeFill="accent1" w:themeFillTint="33"/>
            <w:vAlign w:val="center"/>
          </w:tcPr>
          <w:p w:rsidR="00AF5FF7" w:rsidRPr="00AF5FF7" w:rsidRDefault="00AF5FF7" w:rsidP="00AF5FF7">
            <w:pPr>
              <w:cnfStyle w:val="000000100000" w:firstRow="0" w:lastRow="0" w:firstColumn="0" w:lastColumn="0" w:oddVBand="0" w:evenVBand="0" w:oddHBand="1" w:evenHBand="0" w:firstRowFirstColumn="0" w:firstRowLastColumn="0" w:lastRowFirstColumn="0" w:lastRowLastColumn="0"/>
              <w:rPr>
                <w:rFonts w:ascii="Calibri" w:hAnsi="Calibri" w:cs="Times New Roman"/>
                <w:b/>
                <w:sz w:val="18"/>
                <w:szCs w:val="18"/>
              </w:rPr>
            </w:pPr>
            <w:r w:rsidRPr="00AF5FF7">
              <w:rPr>
                <w:rFonts w:ascii="Calibri" w:hAnsi="Calibri" w:cs="Times New Roman"/>
                <w:b/>
                <w:sz w:val="18"/>
                <w:szCs w:val="18"/>
              </w:rPr>
              <w:t>Note Taker:</w:t>
            </w:r>
          </w:p>
        </w:tc>
        <w:tc>
          <w:tcPr>
            <w:tcW w:w="4657" w:type="dxa"/>
            <w:shd w:val="clear" w:color="auto" w:fill="auto"/>
            <w:vAlign w:val="center"/>
          </w:tcPr>
          <w:p w:rsidR="00AF5FF7" w:rsidRPr="00AF5FF7" w:rsidRDefault="00AF5FF7" w:rsidP="00AF5FF7">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Lilly Derby</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Attendees: </w:t>
            </w:r>
          </w:p>
        </w:tc>
        <w:tc>
          <w:tcPr>
            <w:tcW w:w="9517" w:type="dxa"/>
            <w:gridSpan w:val="3"/>
            <w:shd w:val="clear" w:color="auto" w:fill="auto"/>
            <w:vAlign w:val="center"/>
          </w:tcPr>
          <w:p w:rsidR="00AF5FF7" w:rsidRPr="00AF5FF7" w:rsidRDefault="00AF5FF7" w:rsidP="00AF5FF7">
            <w:pPr>
              <w:cnfStyle w:val="000000010000" w:firstRow="0" w:lastRow="0" w:firstColumn="0" w:lastColumn="0" w:oddVBand="0" w:evenVBand="0" w:oddHBand="0" w:evenHBand="1" w:firstRowFirstColumn="0" w:firstRowLastColumn="0" w:lastRowFirstColumn="0" w:lastRowLastColumn="0"/>
              <w:rPr>
                <w:rFonts w:cs="Times New Roman"/>
                <w:sz w:val="18"/>
                <w:szCs w:val="18"/>
              </w:rPr>
            </w:pPr>
            <w:r>
              <w:rPr>
                <w:rFonts w:cs="Times New Roman"/>
                <w:sz w:val="18"/>
                <w:szCs w:val="18"/>
              </w:rPr>
              <w:t xml:space="preserve">Donald Edmondson, Jen Sumner, Emily Cea, Lilly Derby, Jeff Birk, Talea Cornelius, Cady Whicker, Chandra Keller-Allen, </w:t>
            </w:r>
            <w:proofErr w:type="spellStart"/>
            <w:r w:rsidRPr="000D3641">
              <w:rPr>
                <w:rFonts w:cs="Times New Roman"/>
                <w:sz w:val="18"/>
                <w:szCs w:val="18"/>
              </w:rPr>
              <w:t>Merav</w:t>
            </w:r>
            <w:proofErr w:type="spellEnd"/>
            <w:r w:rsidR="00E257AD">
              <w:rPr>
                <w:rFonts w:cs="Times New Roman"/>
                <w:sz w:val="18"/>
                <w:szCs w:val="18"/>
              </w:rPr>
              <w:t xml:space="preserve"> </w:t>
            </w:r>
            <w:proofErr w:type="spellStart"/>
            <w:r w:rsidR="00E257AD">
              <w:rPr>
                <w:rFonts w:cs="Times New Roman"/>
                <w:sz w:val="18"/>
                <w:szCs w:val="18"/>
              </w:rPr>
              <w:t>Sabri</w:t>
            </w:r>
            <w:proofErr w:type="spellEnd"/>
            <w:r>
              <w:rPr>
                <w:rFonts w:cs="Times New Roman"/>
                <w:sz w:val="18"/>
                <w:szCs w:val="18"/>
              </w:rPr>
              <w:t xml:space="preserve">, Eric </w:t>
            </w:r>
            <w:proofErr w:type="spellStart"/>
            <w:r>
              <w:rPr>
                <w:rFonts w:cs="Times New Roman"/>
                <w:sz w:val="18"/>
                <w:szCs w:val="18"/>
              </w:rPr>
              <w:t>Loucks</w:t>
            </w:r>
            <w:proofErr w:type="spellEnd"/>
            <w:r>
              <w:rPr>
                <w:rFonts w:cs="Times New Roman"/>
                <w:sz w:val="18"/>
                <w:szCs w:val="18"/>
              </w:rPr>
              <w:t xml:space="preserve">, Aron Marquitz, Rosalind King, Dave Almeida, Kate Stoney, Alison Miller, Josh Smyth, Richard </w:t>
            </w:r>
            <w:proofErr w:type="spellStart"/>
            <w:r>
              <w:rPr>
                <w:rFonts w:cs="Times New Roman"/>
                <w:sz w:val="18"/>
                <w:szCs w:val="18"/>
              </w:rPr>
              <w:t>Heyman</w:t>
            </w:r>
            <w:proofErr w:type="spellEnd"/>
            <w:r>
              <w:rPr>
                <w:rFonts w:cs="Times New Roman"/>
                <w:sz w:val="18"/>
                <w:szCs w:val="18"/>
              </w:rPr>
              <w:t>, Jun Ma</w:t>
            </w:r>
          </w:p>
        </w:tc>
      </w:tr>
      <w:tr w:rsidR="00AF5FF7" w:rsidRPr="00AF5FF7" w:rsidTr="00641BC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278" w:type="dxa"/>
            <w:shd w:val="clear" w:color="auto" w:fill="DEEAF6" w:themeFill="accent1" w:themeFillTint="33"/>
            <w:vAlign w:val="center"/>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Time:</w:t>
            </w:r>
          </w:p>
        </w:tc>
        <w:tc>
          <w:tcPr>
            <w:tcW w:w="9517" w:type="dxa"/>
            <w:gridSpan w:val="3"/>
            <w:shd w:val="clear" w:color="auto" w:fill="auto"/>
            <w:vAlign w:val="center"/>
          </w:tcPr>
          <w:p w:rsidR="00AF5FF7" w:rsidRPr="00AF5FF7" w:rsidRDefault="00AF5FF7" w:rsidP="00AF5FF7">
            <w:pP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2pm EST</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5" w:type="dxa"/>
            <w:gridSpan w:val="4"/>
            <w:shd w:val="clear" w:color="auto" w:fill="auto"/>
            <w:vAlign w:val="center"/>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Meeting URL:  </w:t>
            </w:r>
            <w:hyperlink r:id="rId6" w:anchor="/meetings/joinbynumber" w:history="1">
              <w:r w:rsidRPr="00AF5FF7">
                <w:rPr>
                  <w:rFonts w:ascii="Calibri" w:hAnsi="Calibri" w:cs="Times New Roman"/>
                  <w:color w:val="0563C1" w:themeColor="hyperlink"/>
                  <w:sz w:val="18"/>
                  <w:szCs w:val="18"/>
                  <w:u w:val="single"/>
                </w:rPr>
                <w:t>https://meetings.webex.com/collabs/#/meetings/joinbynumber</w:t>
              </w:r>
            </w:hyperlink>
            <w:r w:rsidRPr="00AF5FF7">
              <w:rPr>
                <w:rFonts w:ascii="Calibri" w:hAnsi="Calibri" w:cs="Times New Roman"/>
                <w:sz w:val="18"/>
                <w:szCs w:val="18"/>
              </w:rPr>
              <w:t xml:space="preserve">   </w:t>
            </w:r>
          </w:p>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Meeting Number: 192 013 768</w:t>
            </w:r>
          </w:p>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If using phone line for audio/teleconferencing: +1-415-655-0001 and enter the meeting number, once prompted</w:t>
            </w:r>
          </w:p>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If using audio from your computer: Once you join the meeting, select “Call Using Computer” to automatically connect</w:t>
            </w:r>
          </w:p>
        </w:tc>
      </w:tr>
    </w:tbl>
    <w:p w:rsidR="00AF5FF7" w:rsidRPr="00AF5FF7" w:rsidRDefault="00AF5FF7" w:rsidP="00AF5FF7">
      <w:pPr>
        <w:spacing w:after="0" w:line="240" w:lineRule="auto"/>
        <w:rPr>
          <w:rFonts w:ascii="Calibri" w:hAnsi="Calibri" w:cs="Times New Roman"/>
          <w:b/>
          <w:sz w:val="18"/>
          <w:szCs w:val="18"/>
        </w:rPr>
      </w:pPr>
    </w:p>
    <w:tbl>
      <w:tblPr>
        <w:tblStyle w:val="MediumShading1-Accent1"/>
        <w:tblW w:w="1078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4"/>
        <w:gridCol w:w="2564"/>
        <w:gridCol w:w="1477"/>
      </w:tblGrid>
      <w:tr w:rsidR="00AF5FF7" w:rsidRPr="00AF5FF7" w:rsidTr="000D3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top w:val="single" w:sz="4" w:space="0" w:color="auto"/>
              <w:left w:val="single" w:sz="4" w:space="0" w:color="auto"/>
              <w:bottom w:val="single" w:sz="4" w:space="0" w:color="auto"/>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ACTION ITEMS FROM PREVIOUS MEETING</w:t>
            </w:r>
          </w:p>
        </w:tc>
        <w:tc>
          <w:tcPr>
            <w:tcW w:w="2564" w:type="dxa"/>
            <w:tcBorders>
              <w:top w:val="single" w:sz="4" w:space="0" w:color="auto"/>
              <w:left w:val="single" w:sz="4" w:space="0" w:color="auto"/>
              <w:bottom w:val="single" w:sz="4" w:space="0" w:color="auto"/>
              <w:right w:val="single" w:sz="4" w:space="0" w:color="auto"/>
            </w:tcBorders>
          </w:tcPr>
          <w:p w:rsidR="00AF5FF7" w:rsidRPr="00AF5FF7" w:rsidRDefault="00AF5FF7" w:rsidP="00AF5FF7">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Responsible</w:t>
            </w:r>
          </w:p>
        </w:tc>
        <w:tc>
          <w:tcPr>
            <w:tcW w:w="1477" w:type="dxa"/>
            <w:tcBorders>
              <w:top w:val="single" w:sz="4" w:space="0" w:color="auto"/>
              <w:left w:val="single" w:sz="4" w:space="0" w:color="auto"/>
              <w:bottom w:val="single" w:sz="4" w:space="0" w:color="auto"/>
              <w:right w:val="single" w:sz="4" w:space="0" w:color="auto"/>
            </w:tcBorders>
          </w:tcPr>
          <w:p w:rsidR="00AF5FF7" w:rsidRPr="00AF5FF7" w:rsidRDefault="00AF5FF7" w:rsidP="00AF5FF7">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Status</w:t>
            </w:r>
          </w:p>
        </w:tc>
      </w:tr>
      <w:tr w:rsidR="00AF5FF7" w:rsidRPr="00AF5FF7" w:rsidTr="000D3641">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Send content, news, job postings, </w:t>
            </w:r>
            <w:proofErr w:type="spellStart"/>
            <w:r w:rsidRPr="00AF5FF7">
              <w:rPr>
                <w:rFonts w:ascii="Calibri" w:hAnsi="Calibri" w:cs="Times New Roman"/>
                <w:sz w:val="18"/>
                <w:szCs w:val="18"/>
              </w:rPr>
              <w:t>etc</w:t>
            </w:r>
            <w:proofErr w:type="spellEnd"/>
            <w:r w:rsidRPr="00AF5FF7">
              <w:rPr>
                <w:rFonts w:ascii="Calibri" w:hAnsi="Calibri" w:cs="Times New Roman"/>
                <w:sz w:val="18"/>
                <w:szCs w:val="18"/>
              </w:rPr>
              <w:t xml:space="preserve"> to RCC for next SOBC Newsletter</w:t>
            </w:r>
          </w:p>
        </w:tc>
        <w:tc>
          <w:tcPr>
            <w:tcW w:w="2564" w:type="dxa"/>
            <w:tcBorders>
              <w:left w:val="single" w:sz="4" w:space="0" w:color="auto"/>
              <w:right w:val="single" w:sz="4" w:space="0" w:color="auto"/>
            </w:tcBorders>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Steering Committee</w:t>
            </w:r>
          </w:p>
        </w:tc>
        <w:tc>
          <w:tcPr>
            <w:tcW w:w="1477" w:type="dxa"/>
            <w:tcBorders>
              <w:left w:val="single" w:sz="4" w:space="0" w:color="auto"/>
            </w:tcBorders>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sidRPr="00AF5FF7">
              <w:rPr>
                <w:rFonts w:ascii="Calibri" w:hAnsi="Calibri" w:cs="Times New Roman"/>
                <w:color w:val="FF0000"/>
                <w:sz w:val="18"/>
                <w:szCs w:val="18"/>
              </w:rPr>
              <w:t>IN PROGRESS</w:t>
            </w:r>
          </w:p>
        </w:tc>
      </w:tr>
      <w:tr w:rsidR="00AF5FF7" w:rsidRPr="00AF5FF7" w:rsidTr="000D36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Contact RCC with ideas about how to present the correlation matrix on the SOBC site </w:t>
            </w:r>
          </w:p>
        </w:tc>
        <w:tc>
          <w:tcPr>
            <w:tcW w:w="2564" w:type="dxa"/>
            <w:tcBorders>
              <w:left w:val="single" w:sz="4" w:space="0" w:color="auto"/>
              <w:right w:val="single" w:sz="4" w:space="0" w:color="auto"/>
            </w:tcBorders>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Steering Committee</w:t>
            </w:r>
          </w:p>
        </w:tc>
        <w:tc>
          <w:tcPr>
            <w:tcW w:w="1477" w:type="dxa"/>
            <w:tcBorders>
              <w:left w:val="single" w:sz="4" w:space="0" w:color="auto"/>
            </w:tcBorders>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sidRPr="00AF5FF7">
              <w:rPr>
                <w:rFonts w:ascii="Calibri" w:hAnsi="Calibri" w:cs="Times New Roman"/>
                <w:color w:val="FF0000"/>
                <w:sz w:val="18"/>
                <w:szCs w:val="18"/>
              </w:rPr>
              <w:t>IN PROGRESS</w:t>
            </w:r>
          </w:p>
        </w:tc>
      </w:tr>
      <w:tr w:rsidR="00AF5FF7" w:rsidRPr="00AF5FF7" w:rsidTr="000D3641">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6744" w:type="dxa"/>
            <w:tcBorders>
              <w:bottom w:val="single" w:sz="4" w:space="0" w:color="auto"/>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Submit measures via the internal website Measure Validation Form </w:t>
            </w:r>
          </w:p>
        </w:tc>
        <w:tc>
          <w:tcPr>
            <w:tcW w:w="2564" w:type="dxa"/>
            <w:tcBorders>
              <w:left w:val="single" w:sz="4" w:space="0" w:color="auto"/>
              <w:bottom w:val="single" w:sz="4" w:space="0" w:color="auto"/>
              <w:right w:val="single" w:sz="4" w:space="0" w:color="auto"/>
            </w:tcBorders>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UH2 Teams</w:t>
            </w:r>
          </w:p>
        </w:tc>
        <w:tc>
          <w:tcPr>
            <w:tcW w:w="1477" w:type="dxa"/>
            <w:tcBorders>
              <w:left w:val="single" w:sz="4" w:space="0" w:color="auto"/>
              <w:bottom w:val="single" w:sz="4" w:space="0" w:color="auto"/>
            </w:tcBorders>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sidRPr="00AF5FF7">
              <w:rPr>
                <w:rFonts w:ascii="Calibri" w:hAnsi="Calibri" w:cs="Times New Roman"/>
                <w:color w:val="FF0000"/>
                <w:sz w:val="18"/>
                <w:szCs w:val="18"/>
              </w:rPr>
              <w:t>IN PROGRESS</w:t>
            </w:r>
          </w:p>
        </w:tc>
      </w:tr>
      <w:tr w:rsidR="00AF5FF7" w:rsidRPr="00AF5FF7" w:rsidTr="000D36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 xml:space="preserve">SOBC Grand Rounds with </w:t>
            </w:r>
            <w:r w:rsidR="005D780C">
              <w:rPr>
                <w:rFonts w:ascii="Calibri" w:hAnsi="Calibri" w:cs="Times New Roman"/>
                <w:sz w:val="18"/>
                <w:szCs w:val="18"/>
              </w:rPr>
              <w:t xml:space="preserve">Dr. </w:t>
            </w:r>
            <w:r w:rsidRPr="00AF5FF7">
              <w:rPr>
                <w:rFonts w:ascii="Calibri" w:hAnsi="Calibri" w:cs="Times New Roman"/>
                <w:sz w:val="18"/>
                <w:szCs w:val="18"/>
              </w:rPr>
              <w:t>Alia Crum</w:t>
            </w:r>
          </w:p>
        </w:tc>
        <w:tc>
          <w:tcPr>
            <w:tcW w:w="2564" w:type="dxa"/>
            <w:tcBorders>
              <w:left w:val="single" w:sz="4" w:space="0" w:color="auto"/>
              <w:right w:val="single" w:sz="4" w:space="0" w:color="auto"/>
            </w:tcBorders>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Steering Committee</w:t>
            </w:r>
          </w:p>
        </w:tc>
        <w:tc>
          <w:tcPr>
            <w:tcW w:w="1477" w:type="dxa"/>
            <w:tcBorders>
              <w:left w:val="single" w:sz="4" w:space="0" w:color="auto"/>
            </w:tcBorders>
          </w:tcPr>
          <w:p w:rsidR="00AF5FF7" w:rsidRPr="00AF5FF7" w:rsidRDefault="00AF5FF7" w:rsidP="005D780C">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sidRPr="00AF5FF7">
              <w:rPr>
                <w:rFonts w:ascii="Calibri" w:hAnsi="Calibri" w:cs="Times New Roman"/>
                <w:color w:val="FF0000"/>
                <w:sz w:val="18"/>
                <w:szCs w:val="18"/>
              </w:rPr>
              <w:t>April 23</w:t>
            </w:r>
          </w:p>
        </w:tc>
      </w:tr>
      <w:tr w:rsidR="005D780C" w:rsidRPr="00AF5FF7" w:rsidTr="000D36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5D780C" w:rsidRPr="00AF5FF7" w:rsidRDefault="005D780C" w:rsidP="00F437EA">
            <w:pPr>
              <w:rPr>
                <w:rFonts w:ascii="Calibri" w:hAnsi="Calibri" w:cs="Times New Roman"/>
                <w:sz w:val="18"/>
                <w:szCs w:val="18"/>
              </w:rPr>
            </w:pPr>
            <w:r w:rsidRPr="00AF5FF7">
              <w:rPr>
                <w:rFonts w:ascii="Calibri" w:hAnsi="Calibri" w:cs="Times New Roman"/>
                <w:sz w:val="18"/>
                <w:szCs w:val="18"/>
              </w:rPr>
              <w:t xml:space="preserve">Send scoring procedures to </w:t>
            </w:r>
            <w:r>
              <w:rPr>
                <w:rFonts w:ascii="Calibri" w:hAnsi="Calibri" w:cs="Times New Roman"/>
                <w:sz w:val="18"/>
                <w:szCs w:val="18"/>
              </w:rPr>
              <w:t>RCC</w:t>
            </w:r>
            <w:r w:rsidRPr="00AF5FF7">
              <w:rPr>
                <w:rFonts w:ascii="Calibri" w:hAnsi="Calibri" w:cs="Times New Roman"/>
                <w:sz w:val="18"/>
                <w:szCs w:val="18"/>
              </w:rPr>
              <w:t xml:space="preserve"> </w:t>
            </w:r>
            <w:r>
              <w:rPr>
                <w:rFonts w:ascii="Calibri" w:hAnsi="Calibri" w:cs="Times New Roman"/>
                <w:sz w:val="18"/>
                <w:szCs w:val="18"/>
              </w:rPr>
              <w:t>(</w:t>
            </w:r>
            <w:r w:rsidRPr="00E257AD">
              <w:rPr>
                <w:rFonts w:ascii="Calibri" w:hAnsi="Calibri" w:cs="Times New Roman"/>
                <w:sz w:val="18"/>
                <w:szCs w:val="18"/>
              </w:rPr>
              <w:t>mogaverj@gmail.com</w:t>
            </w:r>
            <w:r>
              <w:rPr>
                <w:rFonts w:ascii="Calibri" w:hAnsi="Calibri" w:cs="Times New Roman"/>
                <w:sz w:val="18"/>
                <w:szCs w:val="18"/>
              </w:rPr>
              <w:t>)</w:t>
            </w:r>
          </w:p>
        </w:tc>
        <w:tc>
          <w:tcPr>
            <w:tcW w:w="2564" w:type="dxa"/>
            <w:tcBorders>
              <w:left w:val="single" w:sz="4" w:space="0" w:color="auto"/>
              <w:right w:val="single" w:sz="4" w:space="0" w:color="auto"/>
            </w:tcBorders>
          </w:tcPr>
          <w:p w:rsidR="005D780C" w:rsidRPr="00AF5FF7" w:rsidRDefault="005D780C" w:rsidP="00F437EA">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UH2 Teams</w:t>
            </w:r>
          </w:p>
        </w:tc>
        <w:tc>
          <w:tcPr>
            <w:tcW w:w="1477" w:type="dxa"/>
            <w:tcBorders>
              <w:left w:val="single" w:sz="4" w:space="0" w:color="auto"/>
            </w:tcBorders>
          </w:tcPr>
          <w:p w:rsidR="005D780C" w:rsidRPr="00AF5FF7" w:rsidRDefault="005D780C" w:rsidP="00F437EA">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FF0000"/>
                <w:sz w:val="18"/>
                <w:szCs w:val="18"/>
              </w:rPr>
            </w:pPr>
            <w:r>
              <w:rPr>
                <w:rFonts w:ascii="Calibri" w:hAnsi="Calibri" w:cs="Times New Roman"/>
                <w:color w:val="FF0000"/>
                <w:sz w:val="18"/>
                <w:szCs w:val="18"/>
              </w:rPr>
              <w:t>April 27</w:t>
            </w:r>
          </w:p>
        </w:tc>
      </w:tr>
      <w:tr w:rsidR="00AF5FF7" w:rsidRPr="00AF5FF7" w:rsidTr="000D36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4" w:type="dxa"/>
            <w:tcBorders>
              <w:right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OBSSR Directors Webinar</w:t>
            </w:r>
            <w:r w:rsidR="005D780C">
              <w:rPr>
                <w:rFonts w:ascii="Calibri" w:hAnsi="Calibri" w:cs="Times New Roman"/>
                <w:sz w:val="18"/>
                <w:szCs w:val="18"/>
              </w:rPr>
              <w:t xml:space="preserve"> with Dr. Linda </w:t>
            </w:r>
            <w:proofErr w:type="spellStart"/>
            <w:r w:rsidR="005D780C" w:rsidRPr="005D780C">
              <w:rPr>
                <w:rFonts w:ascii="Calibri" w:hAnsi="Calibri" w:cs="Times New Roman"/>
                <w:sz w:val="18"/>
                <w:szCs w:val="18"/>
              </w:rPr>
              <w:t>Larkey</w:t>
            </w:r>
            <w:proofErr w:type="spellEnd"/>
          </w:p>
        </w:tc>
        <w:tc>
          <w:tcPr>
            <w:tcW w:w="2564" w:type="dxa"/>
            <w:tcBorders>
              <w:left w:val="single" w:sz="4" w:space="0" w:color="auto"/>
              <w:right w:val="single" w:sz="4" w:space="0" w:color="auto"/>
            </w:tcBorders>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Steering Committee</w:t>
            </w:r>
          </w:p>
        </w:tc>
        <w:tc>
          <w:tcPr>
            <w:tcW w:w="1477" w:type="dxa"/>
            <w:tcBorders>
              <w:left w:val="single" w:sz="4" w:space="0" w:color="auto"/>
            </w:tcBorders>
          </w:tcPr>
          <w:p w:rsidR="00AF5FF7" w:rsidRPr="00AF5FF7" w:rsidRDefault="00AF5FF7" w:rsidP="005D780C">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color w:val="FF0000"/>
                <w:sz w:val="18"/>
                <w:szCs w:val="18"/>
              </w:rPr>
            </w:pPr>
            <w:r w:rsidRPr="00AF5FF7">
              <w:rPr>
                <w:rFonts w:ascii="Calibri" w:hAnsi="Calibri" w:cs="Times New Roman"/>
                <w:color w:val="FF0000"/>
                <w:sz w:val="18"/>
                <w:szCs w:val="18"/>
              </w:rPr>
              <w:t>May 15</w:t>
            </w:r>
          </w:p>
        </w:tc>
      </w:tr>
    </w:tbl>
    <w:p w:rsidR="00AF5FF7" w:rsidRPr="00AF5FF7" w:rsidRDefault="00AF5FF7" w:rsidP="00AF5FF7">
      <w:pPr>
        <w:spacing w:after="0" w:line="240" w:lineRule="auto"/>
        <w:rPr>
          <w:rFonts w:ascii="Calibri" w:hAnsi="Calibri" w:cs="Times New Roman"/>
          <w:sz w:val="18"/>
          <w:szCs w:val="18"/>
        </w:rPr>
      </w:pP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gridCol w:w="1075"/>
      </w:tblGrid>
      <w:tr w:rsidR="00AF5FF7" w:rsidRPr="00AF5FF7" w:rsidTr="00641BC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715" w:type="dxa"/>
            <w:tcBorders>
              <w:top w:val="none" w:sz="0" w:space="0" w:color="auto"/>
              <w:left w:val="none" w:sz="0" w:space="0" w:color="auto"/>
              <w:bottom w:val="single" w:sz="4" w:space="0" w:color="auto"/>
              <w:right w:val="none" w:sz="0"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AGENDA ITEMS</w:t>
            </w:r>
          </w:p>
        </w:tc>
        <w:tc>
          <w:tcPr>
            <w:tcW w:w="1075" w:type="dxa"/>
            <w:tcBorders>
              <w:top w:val="none" w:sz="0" w:space="0" w:color="auto"/>
              <w:left w:val="none" w:sz="0" w:space="0" w:color="auto"/>
              <w:bottom w:val="single" w:sz="4" w:space="0" w:color="auto"/>
              <w:right w:val="none" w:sz="0" w:space="0" w:color="auto"/>
            </w:tcBorders>
          </w:tcPr>
          <w:p w:rsidR="00AF5FF7" w:rsidRPr="00AF5FF7" w:rsidRDefault="00AF5FF7" w:rsidP="00AF5FF7">
            <w:pP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Presenter</w:t>
            </w:r>
          </w:p>
        </w:tc>
      </w:tr>
      <w:tr w:rsidR="00AF5FF7" w:rsidRPr="00AF5FF7" w:rsidTr="00641BC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715" w:type="dxa"/>
            <w:tcBorders>
              <w:right w:val="none" w:sz="0" w:space="0" w:color="auto"/>
            </w:tcBorders>
          </w:tcPr>
          <w:p w:rsidR="00AF5FF7" w:rsidRPr="00AF5FF7" w:rsidRDefault="00AF5FF7" w:rsidP="00AF5FF7">
            <w:pPr>
              <w:numPr>
                <w:ilvl w:val="0"/>
                <w:numId w:val="1"/>
              </w:numPr>
              <w:contextualSpacing/>
              <w:rPr>
                <w:rFonts w:ascii="Calibri" w:hAnsi="Calibri" w:cs="Times New Roman"/>
                <w:sz w:val="18"/>
                <w:szCs w:val="18"/>
              </w:rPr>
            </w:pPr>
            <w:r w:rsidRPr="00AF5FF7">
              <w:rPr>
                <w:rFonts w:ascii="Calibri" w:hAnsi="Calibri" w:cs="Times New Roman"/>
                <w:sz w:val="18"/>
                <w:szCs w:val="18"/>
              </w:rPr>
              <w:t>Website</w:t>
            </w:r>
          </w:p>
          <w:p w:rsidR="00AF5FF7" w:rsidRPr="00AF5FF7" w:rsidRDefault="00AF5FF7" w:rsidP="00AF5FF7">
            <w:pPr>
              <w:numPr>
                <w:ilvl w:val="0"/>
                <w:numId w:val="8"/>
              </w:numPr>
              <w:contextualSpacing/>
              <w:rPr>
                <w:rFonts w:ascii="Calibri" w:hAnsi="Calibri" w:cs="Times New Roman"/>
                <w:sz w:val="18"/>
                <w:szCs w:val="18"/>
              </w:rPr>
            </w:pPr>
            <w:r w:rsidRPr="00AF5FF7">
              <w:rPr>
                <w:rFonts w:ascii="Calibri" w:hAnsi="Calibri" w:cs="Times New Roman"/>
                <w:sz w:val="18"/>
                <w:szCs w:val="18"/>
              </w:rPr>
              <w:t xml:space="preserve">Measures Repository </w:t>
            </w:r>
          </w:p>
          <w:p w:rsidR="00AF5FF7" w:rsidRPr="00AF5FF7" w:rsidRDefault="00AF5FF7" w:rsidP="00AF5FF7">
            <w:pPr>
              <w:numPr>
                <w:ilvl w:val="0"/>
                <w:numId w:val="8"/>
              </w:numPr>
              <w:contextualSpacing/>
              <w:rPr>
                <w:rFonts w:ascii="Calibri" w:hAnsi="Calibri" w:cs="Times New Roman"/>
                <w:sz w:val="18"/>
                <w:szCs w:val="18"/>
              </w:rPr>
            </w:pPr>
            <w:r w:rsidRPr="00AF5FF7">
              <w:rPr>
                <w:rFonts w:ascii="Calibri" w:hAnsi="Calibri" w:cs="Times New Roman"/>
                <w:sz w:val="18"/>
                <w:szCs w:val="18"/>
              </w:rPr>
              <w:t>External/Internal Site</w:t>
            </w:r>
          </w:p>
        </w:tc>
        <w:tc>
          <w:tcPr>
            <w:tcW w:w="1075" w:type="dxa"/>
            <w:tcBorders>
              <w:left w:val="none" w:sz="0" w:space="0" w:color="auto"/>
            </w:tcBorders>
            <w:vAlign w:val="center"/>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RCC, NIH, UH2</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AF5FF7" w:rsidRPr="00AF5FF7" w:rsidRDefault="00AF5FF7" w:rsidP="00AF5FF7">
            <w:pPr>
              <w:rPr>
                <w:rFonts w:ascii="Calibri" w:hAnsi="Calibri" w:cs="Calibri"/>
                <w:sz w:val="18"/>
                <w:szCs w:val="18"/>
              </w:rPr>
            </w:pPr>
            <w:r w:rsidRPr="00AF5FF7">
              <w:rPr>
                <w:rFonts w:ascii="Calibri" w:hAnsi="Calibri" w:cs="Calibri"/>
                <w:sz w:val="18"/>
                <w:szCs w:val="18"/>
              </w:rPr>
              <w:t>MEASURES REPOSITORY</w:t>
            </w:r>
            <w:r w:rsidRPr="00AF5FF7">
              <w:rPr>
                <w:rFonts w:ascii="Calibri" w:hAnsi="Calibri" w:cs="Calibri"/>
                <w:sz w:val="18"/>
                <w:szCs w:val="18"/>
              </w:rPr>
              <w:softHyphen/>
            </w:r>
          </w:p>
          <w:p w:rsidR="00AF5FF7" w:rsidRPr="00AF5FF7" w:rsidRDefault="00AF5FF7" w:rsidP="00AF5FF7">
            <w:pPr>
              <w:numPr>
                <w:ilvl w:val="0"/>
                <w:numId w:val="4"/>
              </w:numPr>
              <w:contextualSpacing/>
              <w:rPr>
                <w:rFonts w:ascii="Calibri" w:hAnsi="Calibri" w:cs="Calibri"/>
                <w:b w:val="0"/>
                <w:color w:val="000000" w:themeColor="text1"/>
                <w:sz w:val="18"/>
                <w:szCs w:val="18"/>
              </w:rPr>
            </w:pPr>
            <w:r w:rsidRPr="00AF5FF7">
              <w:rPr>
                <w:rFonts w:ascii="Calibri" w:hAnsi="Calibri" w:cs="Calibri"/>
                <w:b w:val="0"/>
                <w:color w:val="000000" w:themeColor="text1"/>
                <w:sz w:val="18"/>
                <w:szCs w:val="18"/>
              </w:rPr>
              <w:t xml:space="preserve">Last month the RCC Measures Coordinator, Jazmin Mogavero, reached out to teams for information on measure scoring procedures. If you have not submitted scoring procedures to the RCC, please do so by April 27. </w:t>
            </w:r>
          </w:p>
          <w:p w:rsidR="00AF5FF7" w:rsidRPr="00AF5FF7" w:rsidRDefault="00AF5FF7" w:rsidP="00AF5FF7">
            <w:pPr>
              <w:numPr>
                <w:ilvl w:val="0"/>
                <w:numId w:val="4"/>
              </w:numPr>
              <w:contextualSpacing/>
              <w:rPr>
                <w:rFonts w:ascii="Calibri" w:hAnsi="Calibri" w:cs="Calibri"/>
                <w:b w:val="0"/>
                <w:color w:val="000000" w:themeColor="text1"/>
                <w:sz w:val="18"/>
                <w:szCs w:val="18"/>
              </w:rPr>
            </w:pPr>
            <w:r w:rsidRPr="00AF5FF7">
              <w:rPr>
                <w:rFonts w:ascii="Calibri" w:hAnsi="Calibri" w:cs="Calibri"/>
                <w:b w:val="0"/>
                <w:color w:val="000000" w:themeColor="text1"/>
                <w:sz w:val="18"/>
                <w:szCs w:val="18"/>
              </w:rPr>
              <w:t>There is now a field to include scoring procedures on the measure valid</w:t>
            </w:r>
            <w:r w:rsidR="005B2A91">
              <w:rPr>
                <w:rFonts w:ascii="Calibri" w:hAnsi="Calibri" w:cs="Calibri"/>
                <w:b w:val="0"/>
                <w:color w:val="000000" w:themeColor="text1"/>
                <w:sz w:val="18"/>
                <w:szCs w:val="18"/>
              </w:rPr>
              <w:t xml:space="preserve">ation form on the internal site. Please include your scoring procedures </w:t>
            </w:r>
            <w:r w:rsidRPr="00AF5FF7">
              <w:rPr>
                <w:rFonts w:ascii="Calibri" w:hAnsi="Calibri" w:cs="Calibri"/>
                <w:b w:val="0"/>
                <w:color w:val="000000" w:themeColor="text1"/>
                <w:sz w:val="18"/>
                <w:szCs w:val="18"/>
              </w:rPr>
              <w:t>when you are preparing to submit your measures.</w:t>
            </w:r>
            <w:r w:rsidR="00AC5D83" w:rsidRPr="00AF5FF7">
              <w:rPr>
                <w:rFonts w:ascii="Calibri" w:hAnsi="Calibri" w:cs="Calibri"/>
                <w:b w:val="0"/>
                <w:color w:val="000000" w:themeColor="text1"/>
                <w:sz w:val="18"/>
                <w:szCs w:val="18"/>
              </w:rPr>
              <w:t xml:space="preserve"> </w:t>
            </w:r>
          </w:p>
          <w:p w:rsidR="00AF5FF7" w:rsidRPr="00AF5FF7" w:rsidRDefault="00AF5FF7" w:rsidP="00AF5FF7">
            <w:pPr>
              <w:rPr>
                <w:rFonts w:ascii="Calibri" w:hAnsi="Calibri" w:cs="Calibri"/>
                <w:sz w:val="18"/>
                <w:szCs w:val="18"/>
                <w:highlight w:val="yellow"/>
                <w:u w:val="single"/>
              </w:rPr>
            </w:pPr>
          </w:p>
          <w:p w:rsidR="00AF5FF7" w:rsidRPr="00AF5FF7" w:rsidRDefault="00AF5FF7" w:rsidP="00AF5FF7">
            <w:pPr>
              <w:rPr>
                <w:rFonts w:cstheme="minorHAnsi"/>
                <w:sz w:val="18"/>
                <w:szCs w:val="20"/>
              </w:rPr>
            </w:pPr>
            <w:r w:rsidRPr="00AF5FF7">
              <w:rPr>
                <w:rFonts w:ascii="Calibri" w:hAnsi="Calibri" w:cs="Calibri"/>
                <w:sz w:val="18"/>
                <w:szCs w:val="20"/>
              </w:rPr>
              <w:t>EXTERNAL/INTERNAL SITE</w:t>
            </w:r>
          </w:p>
          <w:p w:rsidR="00AF5FF7" w:rsidRPr="00AF5FF7" w:rsidRDefault="00AF5FF7" w:rsidP="00AF5FF7">
            <w:pPr>
              <w:numPr>
                <w:ilvl w:val="0"/>
                <w:numId w:val="4"/>
              </w:numPr>
              <w:contextualSpacing/>
              <w:rPr>
                <w:rFonts w:cstheme="minorHAnsi"/>
                <w:b w:val="0"/>
                <w:color w:val="000000" w:themeColor="text1"/>
                <w:sz w:val="18"/>
                <w:szCs w:val="18"/>
              </w:rPr>
            </w:pPr>
            <w:r>
              <w:rPr>
                <w:rFonts w:cstheme="minorHAnsi"/>
                <w:b w:val="0"/>
                <w:color w:val="000000" w:themeColor="text1"/>
                <w:sz w:val="18"/>
                <w:szCs w:val="18"/>
              </w:rPr>
              <w:t xml:space="preserve">The </w:t>
            </w:r>
            <w:r w:rsidRPr="00AF5FF7">
              <w:rPr>
                <w:rFonts w:cstheme="minorHAnsi"/>
                <w:b w:val="0"/>
                <w:color w:val="000000" w:themeColor="text1"/>
                <w:sz w:val="18"/>
                <w:szCs w:val="18"/>
              </w:rPr>
              <w:t>RCC created a SOBC Network Manuscript Proposal form for SOBC network members</w:t>
            </w:r>
            <w:r w:rsidR="006543D7">
              <w:rPr>
                <w:rFonts w:cstheme="minorHAnsi"/>
                <w:b w:val="0"/>
                <w:color w:val="000000" w:themeColor="text1"/>
                <w:sz w:val="18"/>
                <w:szCs w:val="18"/>
              </w:rPr>
              <w:t>. To</w:t>
            </w:r>
            <w:r w:rsidRPr="00AF5FF7">
              <w:rPr>
                <w:rFonts w:cstheme="minorHAnsi"/>
                <w:b w:val="0"/>
                <w:color w:val="000000" w:themeColor="text1"/>
                <w:sz w:val="18"/>
                <w:szCs w:val="18"/>
              </w:rPr>
              <w:t xml:space="preserve"> download</w:t>
            </w:r>
            <w:r w:rsidR="006543D7">
              <w:rPr>
                <w:rFonts w:cstheme="minorHAnsi"/>
                <w:b w:val="0"/>
                <w:color w:val="000000" w:themeColor="text1"/>
                <w:sz w:val="18"/>
                <w:szCs w:val="18"/>
              </w:rPr>
              <w:t xml:space="preserve">, log into the SOBC </w:t>
            </w:r>
            <w:r w:rsidRPr="00AF5FF7">
              <w:rPr>
                <w:rFonts w:cstheme="minorHAnsi"/>
                <w:b w:val="0"/>
                <w:color w:val="000000" w:themeColor="text1"/>
                <w:sz w:val="18"/>
                <w:szCs w:val="18"/>
              </w:rPr>
              <w:t xml:space="preserve">internal site </w:t>
            </w:r>
            <w:r w:rsidR="006543D7">
              <w:rPr>
                <w:rFonts w:cstheme="minorHAnsi"/>
                <w:b w:val="0"/>
                <w:color w:val="000000" w:themeColor="text1"/>
                <w:sz w:val="18"/>
                <w:szCs w:val="18"/>
              </w:rPr>
              <w:t xml:space="preserve">and click on </w:t>
            </w:r>
            <w:r w:rsidRPr="00AF5FF7">
              <w:rPr>
                <w:rFonts w:cstheme="minorHAnsi"/>
                <w:b w:val="0"/>
                <w:i/>
                <w:color w:val="000000" w:themeColor="text1"/>
                <w:sz w:val="18"/>
                <w:szCs w:val="18"/>
              </w:rPr>
              <w:t xml:space="preserve">Downloads </w:t>
            </w:r>
            <w:r w:rsidR="006543D7">
              <w:rPr>
                <w:rFonts w:cstheme="minorHAnsi"/>
                <w:b w:val="0"/>
                <w:color w:val="000000" w:themeColor="text1"/>
                <w:sz w:val="18"/>
                <w:szCs w:val="18"/>
              </w:rPr>
              <w:t>&gt;</w:t>
            </w:r>
            <w:r w:rsidRPr="00AF5FF7">
              <w:rPr>
                <w:rFonts w:cstheme="minorHAnsi"/>
                <w:b w:val="0"/>
                <w:i/>
                <w:color w:val="000000" w:themeColor="text1"/>
                <w:sz w:val="18"/>
                <w:szCs w:val="18"/>
              </w:rPr>
              <w:t xml:space="preserve"> Network Resources.</w:t>
            </w:r>
          </w:p>
          <w:p w:rsidR="00AF5FF7" w:rsidRPr="00AF5FF7" w:rsidRDefault="00AF5FF7" w:rsidP="00AF5FF7">
            <w:pPr>
              <w:numPr>
                <w:ilvl w:val="0"/>
                <w:numId w:val="4"/>
              </w:numPr>
              <w:contextualSpacing/>
              <w:rPr>
                <w:rFonts w:cs="Times New Roman"/>
                <w:b w:val="0"/>
                <w:color w:val="000000" w:themeColor="text1"/>
                <w:sz w:val="18"/>
                <w:szCs w:val="18"/>
              </w:rPr>
            </w:pPr>
            <w:r w:rsidRPr="00AF5FF7">
              <w:rPr>
                <w:rFonts w:cs="Times New Roman"/>
                <w:b w:val="0"/>
                <w:color w:val="000000" w:themeColor="text1"/>
                <w:sz w:val="18"/>
                <w:szCs w:val="18"/>
              </w:rPr>
              <w:t xml:space="preserve">The RCC has posted </w:t>
            </w:r>
            <w:r>
              <w:rPr>
                <w:rFonts w:cs="Times New Roman"/>
                <w:b w:val="0"/>
                <w:color w:val="000000" w:themeColor="text1"/>
                <w:sz w:val="18"/>
                <w:szCs w:val="18"/>
              </w:rPr>
              <w:t xml:space="preserve">recent </w:t>
            </w:r>
            <w:r w:rsidRPr="00AF5FF7">
              <w:rPr>
                <w:rFonts w:cs="Times New Roman"/>
                <w:b w:val="0"/>
                <w:color w:val="000000" w:themeColor="text1"/>
                <w:sz w:val="18"/>
                <w:szCs w:val="18"/>
              </w:rPr>
              <w:t xml:space="preserve">funding opportunities on the website. To learn more, please visit the </w:t>
            </w:r>
            <w:r w:rsidRPr="00B76E17">
              <w:rPr>
                <w:rFonts w:cs="Times New Roman"/>
                <w:b w:val="0"/>
                <w:color w:val="000000" w:themeColor="text1"/>
                <w:sz w:val="18"/>
                <w:szCs w:val="18"/>
              </w:rPr>
              <w:t>SOBC</w:t>
            </w:r>
            <w:r w:rsidR="00E664DF" w:rsidRPr="00B76E17">
              <w:rPr>
                <w:rFonts w:cs="Times New Roman"/>
                <w:b w:val="0"/>
                <w:color w:val="000000" w:themeColor="text1"/>
                <w:sz w:val="18"/>
                <w:szCs w:val="18"/>
              </w:rPr>
              <w:t xml:space="preserve"> </w:t>
            </w:r>
            <w:r w:rsidRPr="00B76E17">
              <w:rPr>
                <w:rFonts w:cs="Times New Roman"/>
                <w:b w:val="0"/>
                <w:i/>
                <w:color w:val="000000" w:themeColor="text1"/>
                <w:sz w:val="18"/>
                <w:szCs w:val="18"/>
              </w:rPr>
              <w:t>News</w:t>
            </w:r>
            <w:r w:rsidRPr="00B76E17">
              <w:rPr>
                <w:rFonts w:cs="Times New Roman"/>
                <w:b w:val="0"/>
                <w:color w:val="000000" w:themeColor="text1"/>
                <w:sz w:val="18"/>
                <w:szCs w:val="18"/>
              </w:rPr>
              <w:t xml:space="preserve"> page</w:t>
            </w:r>
            <w:r w:rsidRPr="00AF5FF7">
              <w:rPr>
                <w:rFonts w:cs="Times New Roman"/>
                <w:b w:val="0"/>
                <w:color w:val="000000" w:themeColor="text1"/>
                <w:sz w:val="18"/>
                <w:szCs w:val="18"/>
              </w:rPr>
              <w:t xml:space="preserve">.  </w:t>
            </w:r>
          </w:p>
          <w:p w:rsidR="00AF5FF7" w:rsidRPr="00AF5FF7" w:rsidRDefault="006B4CE2" w:rsidP="00AF5FF7">
            <w:pPr>
              <w:numPr>
                <w:ilvl w:val="0"/>
                <w:numId w:val="4"/>
              </w:numPr>
              <w:contextualSpacing/>
              <w:rPr>
                <w:rFonts w:cs="Times New Roman"/>
                <w:b w:val="0"/>
                <w:color w:val="000000" w:themeColor="text1"/>
                <w:sz w:val="18"/>
                <w:szCs w:val="20"/>
              </w:rPr>
            </w:pPr>
            <w:r>
              <w:rPr>
                <w:rFonts w:cs="Calibri"/>
                <w:b w:val="0"/>
                <w:color w:val="000000" w:themeColor="text1"/>
                <w:sz w:val="18"/>
                <w:szCs w:val="20"/>
              </w:rPr>
              <w:t>RCC also</w:t>
            </w:r>
            <w:r w:rsidR="00AF5FF7" w:rsidRPr="00AF5FF7">
              <w:rPr>
                <w:rFonts w:cs="Calibri"/>
                <w:b w:val="0"/>
                <w:color w:val="000000" w:themeColor="text1"/>
                <w:sz w:val="18"/>
                <w:szCs w:val="20"/>
              </w:rPr>
              <w:t xml:space="preserve"> post</w:t>
            </w:r>
            <w:r>
              <w:rPr>
                <w:rFonts w:cs="Calibri"/>
                <w:b w:val="0"/>
                <w:color w:val="000000" w:themeColor="text1"/>
                <w:sz w:val="18"/>
                <w:szCs w:val="20"/>
              </w:rPr>
              <w:t>s relevant</w:t>
            </w:r>
            <w:r w:rsidR="00AF5FF7" w:rsidRPr="00AF5FF7">
              <w:rPr>
                <w:rFonts w:cs="Calibri"/>
                <w:b w:val="0"/>
                <w:color w:val="000000" w:themeColor="text1"/>
                <w:sz w:val="18"/>
                <w:szCs w:val="20"/>
              </w:rPr>
              <w:t xml:space="preserve"> systematics reviews, publications, news, and events to the internal SOBC site. </w:t>
            </w:r>
            <w:r>
              <w:rPr>
                <w:rFonts w:cs="Calibri"/>
                <w:b w:val="0"/>
                <w:color w:val="000000" w:themeColor="text1"/>
                <w:sz w:val="18"/>
                <w:szCs w:val="20"/>
              </w:rPr>
              <w:t>To view</w:t>
            </w:r>
            <w:r w:rsidR="00AF5FF7" w:rsidRPr="00AF5FF7">
              <w:rPr>
                <w:rFonts w:cs="Calibri"/>
                <w:b w:val="0"/>
                <w:color w:val="000000" w:themeColor="text1"/>
                <w:sz w:val="18"/>
                <w:szCs w:val="20"/>
              </w:rPr>
              <w:t xml:space="preserve">, visit </w:t>
            </w:r>
            <w:hyperlink r:id="rId7" w:history="1">
              <w:r w:rsidR="00AF5FF7" w:rsidRPr="000D3641">
                <w:rPr>
                  <w:rFonts w:cs="Calibri"/>
                  <w:i/>
                  <w:color w:val="2F5496" w:themeColor="accent5" w:themeShade="BF"/>
                  <w:sz w:val="18"/>
                  <w:szCs w:val="20"/>
                  <w:u w:val="single"/>
                </w:rPr>
                <w:t>www.scienceofbehaviorchange.org</w:t>
              </w:r>
            </w:hyperlink>
            <w:r w:rsidR="00AF5FF7" w:rsidRPr="00AF5FF7">
              <w:rPr>
                <w:rFonts w:cs="Calibri"/>
                <w:b w:val="0"/>
                <w:color w:val="000000" w:themeColor="text1"/>
                <w:sz w:val="18"/>
                <w:szCs w:val="20"/>
              </w:rPr>
              <w:t xml:space="preserve"> and login with your username and password. If you need any help, please reach out to the RCC.</w:t>
            </w:r>
          </w:p>
          <w:p w:rsidR="00AF5FF7" w:rsidRPr="00AF5FF7" w:rsidRDefault="00AF5FF7" w:rsidP="00AF5FF7">
            <w:pPr>
              <w:ind w:left="720"/>
              <w:contextualSpacing/>
              <w:rPr>
                <w:rFonts w:ascii="Times New Roman" w:hAnsi="Times New Roman" w:cs="Times New Roman"/>
                <w:color w:val="C00000"/>
                <w:sz w:val="18"/>
                <w:szCs w:val="20"/>
              </w:rPr>
            </w:pPr>
            <w:r w:rsidRPr="00AF5FF7">
              <w:rPr>
                <w:rFonts w:ascii="Calibri" w:hAnsi="Calibri" w:cs="Calibri"/>
                <w:sz w:val="18"/>
                <w:szCs w:val="20"/>
              </w:rPr>
              <w:t xml:space="preserve"> </w:t>
            </w:r>
          </w:p>
        </w:tc>
        <w:tc>
          <w:tcPr>
            <w:tcW w:w="1075" w:type="dxa"/>
            <w:tcBorders>
              <w:bottom w:val="single" w:sz="4" w:space="0" w:color="auto"/>
            </w:tcBorders>
            <w:vAlign w:val="center"/>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AF5FF7" w:rsidRPr="00AF5FF7" w:rsidTr="00641BC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right w:val="single" w:sz="4" w:space="0" w:color="auto"/>
            </w:tcBorders>
          </w:tcPr>
          <w:p w:rsidR="00AF5FF7" w:rsidRPr="00AF5FF7" w:rsidRDefault="00AF5FF7" w:rsidP="00AF5FF7">
            <w:pPr>
              <w:numPr>
                <w:ilvl w:val="0"/>
                <w:numId w:val="1"/>
              </w:numPr>
              <w:contextualSpacing/>
              <w:rPr>
                <w:rFonts w:ascii="Calibri" w:hAnsi="Calibri" w:cs="Times New Roman"/>
                <w:sz w:val="18"/>
                <w:szCs w:val="18"/>
              </w:rPr>
            </w:pPr>
            <w:r w:rsidRPr="00AF5FF7">
              <w:rPr>
                <w:rFonts w:ascii="Calibri" w:hAnsi="Calibri" w:cs="Times New Roman"/>
                <w:sz w:val="18"/>
                <w:szCs w:val="18"/>
              </w:rPr>
              <w:t>Cross-project Collaborations</w:t>
            </w:r>
          </w:p>
          <w:p w:rsidR="00AF5FF7" w:rsidRPr="00AF5FF7" w:rsidRDefault="00AF5FF7" w:rsidP="00AF5FF7">
            <w:pPr>
              <w:numPr>
                <w:ilvl w:val="0"/>
                <w:numId w:val="2"/>
              </w:numPr>
              <w:contextualSpacing/>
              <w:rPr>
                <w:rFonts w:ascii="Calibri" w:hAnsi="Calibri" w:cs="Times New Roman"/>
                <w:sz w:val="18"/>
                <w:szCs w:val="18"/>
              </w:rPr>
            </w:pPr>
            <w:r w:rsidRPr="00AF5FF7">
              <w:rPr>
                <w:rFonts w:ascii="Calibri" w:hAnsi="Calibri" w:cs="Times New Roman"/>
                <w:sz w:val="18"/>
                <w:szCs w:val="18"/>
              </w:rPr>
              <w:t>Grand Rounds</w:t>
            </w:r>
          </w:p>
          <w:p w:rsidR="00AF5FF7" w:rsidRPr="00AF5FF7" w:rsidRDefault="00AF5FF7" w:rsidP="00AF5FF7">
            <w:pPr>
              <w:numPr>
                <w:ilvl w:val="0"/>
                <w:numId w:val="2"/>
              </w:numPr>
              <w:contextualSpacing/>
              <w:rPr>
                <w:rFonts w:ascii="Calibri" w:hAnsi="Calibri" w:cs="Times New Roman"/>
                <w:sz w:val="18"/>
                <w:szCs w:val="18"/>
              </w:rPr>
            </w:pPr>
            <w:r w:rsidRPr="00AF5FF7">
              <w:rPr>
                <w:rFonts w:ascii="Calibri" w:hAnsi="Calibri" w:cs="Times New Roman"/>
                <w:sz w:val="18"/>
                <w:szCs w:val="18"/>
              </w:rPr>
              <w:t xml:space="preserve">OBSSR Director’s Webinar </w:t>
            </w:r>
          </w:p>
          <w:p w:rsidR="00AF5FF7" w:rsidRPr="00AF5FF7" w:rsidRDefault="00AF5FF7" w:rsidP="00AF5FF7">
            <w:pPr>
              <w:numPr>
                <w:ilvl w:val="0"/>
                <w:numId w:val="2"/>
              </w:numPr>
              <w:contextualSpacing/>
              <w:rPr>
                <w:rFonts w:ascii="Calibri" w:hAnsi="Calibri" w:cs="Times New Roman"/>
                <w:sz w:val="18"/>
                <w:szCs w:val="18"/>
              </w:rPr>
            </w:pPr>
            <w:r w:rsidRPr="00AF5FF7">
              <w:rPr>
                <w:rFonts w:ascii="Calibri" w:hAnsi="Calibri" w:cs="Times New Roman"/>
                <w:sz w:val="18"/>
                <w:szCs w:val="18"/>
              </w:rPr>
              <w:t>Acknowledging Behavioral Researchers</w:t>
            </w:r>
          </w:p>
        </w:tc>
        <w:tc>
          <w:tcPr>
            <w:tcW w:w="1075" w:type="dxa"/>
            <w:tcBorders>
              <w:left w:val="single" w:sz="4" w:space="0" w:color="auto"/>
            </w:tcBorders>
            <w:vAlign w:val="center"/>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RCC, NIH, UH2</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GRAND ROUNDS</w:t>
            </w:r>
          </w:p>
          <w:p w:rsidR="00AF5FF7" w:rsidRPr="00AF5FF7" w:rsidRDefault="00AF5FF7" w:rsidP="00AF5FF7">
            <w:pPr>
              <w:numPr>
                <w:ilvl w:val="0"/>
                <w:numId w:val="5"/>
              </w:numPr>
              <w:contextualSpacing/>
              <w:rPr>
                <w:rFonts w:ascii="Calibri" w:hAnsi="Calibri" w:cs="Times New Roman"/>
                <w:b w:val="0"/>
                <w:i/>
                <w:color w:val="000000" w:themeColor="text1"/>
                <w:sz w:val="18"/>
                <w:szCs w:val="24"/>
              </w:rPr>
            </w:pPr>
            <w:r w:rsidRPr="00AF5FF7">
              <w:rPr>
                <w:rFonts w:ascii="Calibri" w:hAnsi="Calibri" w:cs="Times New Roman"/>
                <w:b w:val="0"/>
                <w:color w:val="000000" w:themeColor="text1"/>
                <w:sz w:val="18"/>
                <w:szCs w:val="24"/>
              </w:rPr>
              <w:t>Alia Crum, PhD will be presenting,</w:t>
            </w:r>
            <w:r w:rsidRPr="00AF5FF7">
              <w:rPr>
                <w:rFonts w:ascii="Calibri" w:hAnsi="Calibri" w:cs="Times New Roman"/>
                <w:b w:val="0"/>
                <w:i/>
                <w:color w:val="000000" w:themeColor="text1"/>
                <w:sz w:val="18"/>
                <w:szCs w:val="24"/>
              </w:rPr>
              <w:t xml:space="preserve"> Nudging Mindset: Improving Health and Motivating Healthy Behaviors </w:t>
            </w:r>
            <w:r w:rsidRPr="00AF5FF7">
              <w:rPr>
                <w:rFonts w:ascii="Calibri" w:hAnsi="Calibri" w:cs="Times New Roman"/>
                <w:b w:val="0"/>
                <w:color w:val="000000" w:themeColor="text1"/>
                <w:sz w:val="18"/>
                <w:szCs w:val="24"/>
              </w:rPr>
              <w:t xml:space="preserve">next week on Monday, April 23 from 2-3pm (EST). For a full description of </w:t>
            </w:r>
            <w:r w:rsidRPr="00AF5FF7">
              <w:rPr>
                <w:rFonts w:ascii="Calibri" w:hAnsi="Calibri" w:cs="Times New Roman"/>
                <w:b w:val="0"/>
                <w:color w:val="000000" w:themeColor="text1"/>
                <w:sz w:val="18"/>
                <w:szCs w:val="18"/>
              </w:rPr>
              <w:t xml:space="preserve">Dr. Crum’s </w:t>
            </w:r>
            <w:r w:rsidRPr="00AF5FF7">
              <w:rPr>
                <w:rFonts w:ascii="Calibri" w:hAnsi="Calibri" w:cs="Times New Roman"/>
                <w:b w:val="0"/>
                <w:color w:val="000000" w:themeColor="text1"/>
                <w:sz w:val="18"/>
                <w:szCs w:val="24"/>
              </w:rPr>
              <w:t>presentation and call in information, please refer to the internal calendar or the calendar invitation sent out earlier this month. This is a free, public webinar so please invite your colleagues to tune in.</w:t>
            </w:r>
          </w:p>
          <w:p w:rsidR="00AF5FF7" w:rsidRPr="00AF5FF7" w:rsidRDefault="00AF5FF7" w:rsidP="00AF5FF7">
            <w:pPr>
              <w:numPr>
                <w:ilvl w:val="0"/>
                <w:numId w:val="5"/>
              </w:numPr>
              <w:contextualSpacing/>
              <w:rPr>
                <w:rFonts w:ascii="Calibri" w:hAnsi="Calibri" w:cs="Times New Roman"/>
                <w:sz w:val="18"/>
                <w:szCs w:val="18"/>
              </w:rPr>
            </w:pPr>
            <w:r w:rsidRPr="00AF5FF7">
              <w:rPr>
                <w:rFonts w:ascii="Calibri" w:hAnsi="Calibri" w:cs="Times New Roman"/>
                <w:b w:val="0"/>
                <w:color w:val="000000" w:themeColor="text1"/>
                <w:sz w:val="18"/>
                <w:szCs w:val="24"/>
              </w:rPr>
              <w:t>After Dr. Alia Crum</w:t>
            </w:r>
            <w:r w:rsidR="00D127B9">
              <w:rPr>
                <w:rFonts w:ascii="Calibri" w:hAnsi="Calibri" w:cs="Times New Roman"/>
                <w:b w:val="0"/>
                <w:color w:val="000000" w:themeColor="text1"/>
                <w:sz w:val="18"/>
                <w:szCs w:val="24"/>
              </w:rPr>
              <w:t>,</w:t>
            </w:r>
            <w:r w:rsidRPr="00AF5FF7">
              <w:rPr>
                <w:rFonts w:ascii="Calibri" w:hAnsi="Calibri" w:cs="Times New Roman"/>
                <w:b w:val="0"/>
                <w:color w:val="000000" w:themeColor="text1"/>
                <w:sz w:val="18"/>
                <w:szCs w:val="24"/>
              </w:rPr>
              <w:t xml:space="preserve"> Dr. Lisa Feldman Barrett </w:t>
            </w:r>
            <w:r w:rsidR="00D127B9">
              <w:rPr>
                <w:rFonts w:ascii="Calibri" w:hAnsi="Calibri" w:cs="Times New Roman"/>
                <w:b w:val="0"/>
                <w:color w:val="000000" w:themeColor="text1"/>
                <w:sz w:val="18"/>
                <w:szCs w:val="24"/>
              </w:rPr>
              <w:t xml:space="preserve">will present to the Network </w:t>
            </w:r>
            <w:r w:rsidRPr="00AF5FF7">
              <w:rPr>
                <w:rFonts w:ascii="Calibri" w:hAnsi="Calibri" w:cs="Times New Roman"/>
                <w:b w:val="0"/>
                <w:color w:val="000000" w:themeColor="text1"/>
                <w:sz w:val="18"/>
                <w:szCs w:val="24"/>
              </w:rPr>
              <w:t xml:space="preserve">on </w:t>
            </w:r>
            <w:r w:rsidR="00D127B9">
              <w:rPr>
                <w:rFonts w:ascii="Calibri" w:hAnsi="Calibri" w:cs="Times New Roman"/>
                <w:b w:val="0"/>
                <w:color w:val="000000" w:themeColor="text1"/>
                <w:sz w:val="18"/>
                <w:szCs w:val="24"/>
              </w:rPr>
              <w:t xml:space="preserve">Tuesday, </w:t>
            </w:r>
            <w:r w:rsidRPr="00AF5FF7">
              <w:rPr>
                <w:rFonts w:ascii="Calibri" w:hAnsi="Calibri" w:cs="Times New Roman"/>
                <w:b w:val="0"/>
                <w:color w:val="000000" w:themeColor="text1"/>
                <w:sz w:val="18"/>
                <w:szCs w:val="24"/>
              </w:rPr>
              <w:t>June 26, 2018.</w:t>
            </w:r>
            <w:r w:rsidRPr="00AF5FF7">
              <w:rPr>
                <w:rFonts w:ascii="Calibri" w:hAnsi="Calibri" w:cs="Times New Roman"/>
                <w:color w:val="000000" w:themeColor="text1"/>
                <w:sz w:val="18"/>
                <w:szCs w:val="24"/>
              </w:rPr>
              <w:t xml:space="preserve"> </w:t>
            </w:r>
            <w:r w:rsidRPr="00AF5FF7">
              <w:rPr>
                <w:rFonts w:ascii="Calibri" w:hAnsi="Calibri" w:cs="Times New Roman"/>
                <w:color w:val="000000" w:themeColor="text1"/>
                <w:sz w:val="18"/>
                <w:szCs w:val="24"/>
              </w:rPr>
              <w:br/>
            </w:r>
          </w:p>
          <w:p w:rsidR="00AF5FF7" w:rsidRPr="00AF5FF7" w:rsidRDefault="00AF5FF7" w:rsidP="00AF5FF7">
            <w:pPr>
              <w:rPr>
                <w:rFonts w:ascii="Calibri" w:eastAsia="Times New Roman" w:hAnsi="Calibri" w:cs="Times New Roman"/>
                <w:color w:val="000000" w:themeColor="text1"/>
                <w:sz w:val="18"/>
                <w:szCs w:val="18"/>
              </w:rPr>
            </w:pPr>
            <w:r w:rsidRPr="00AF5FF7">
              <w:rPr>
                <w:rFonts w:ascii="Calibri" w:eastAsia="Times New Roman" w:hAnsi="Calibri" w:cs="Times New Roman"/>
                <w:color w:val="000000" w:themeColor="text1"/>
                <w:sz w:val="18"/>
                <w:szCs w:val="18"/>
              </w:rPr>
              <w:t>OBSSR DIRECTOR’S WEBINAR</w:t>
            </w:r>
          </w:p>
          <w:p w:rsidR="00AF5FF7" w:rsidRPr="00AF5FF7" w:rsidRDefault="00AF5FF7" w:rsidP="00AF5FF7">
            <w:pPr>
              <w:numPr>
                <w:ilvl w:val="0"/>
                <w:numId w:val="11"/>
              </w:numPr>
              <w:contextualSpacing/>
              <w:rPr>
                <w:rFonts w:ascii="Calibri" w:eastAsia="Times New Roman" w:hAnsi="Calibri" w:cs="Times New Roman"/>
                <w:b w:val="0"/>
                <w:color w:val="000000" w:themeColor="text1"/>
                <w:sz w:val="18"/>
                <w:szCs w:val="18"/>
              </w:rPr>
            </w:pPr>
            <w:r w:rsidRPr="00AF5FF7">
              <w:rPr>
                <w:rFonts w:ascii="Calibri" w:eastAsia="Times New Roman" w:hAnsi="Calibri" w:cs="Times New Roman"/>
                <w:b w:val="0"/>
                <w:color w:val="000000" w:themeColor="text1"/>
                <w:sz w:val="18"/>
                <w:szCs w:val="18"/>
              </w:rPr>
              <w:t xml:space="preserve">Linda K. </w:t>
            </w:r>
            <w:proofErr w:type="spellStart"/>
            <w:r w:rsidRPr="00AF5FF7">
              <w:rPr>
                <w:rFonts w:ascii="Calibri" w:eastAsia="Times New Roman" w:hAnsi="Calibri" w:cs="Times New Roman"/>
                <w:b w:val="0"/>
                <w:color w:val="000000" w:themeColor="text1"/>
                <w:sz w:val="18"/>
                <w:szCs w:val="18"/>
              </w:rPr>
              <w:t>Larkey</w:t>
            </w:r>
            <w:proofErr w:type="spellEnd"/>
            <w:r w:rsidRPr="00AF5FF7">
              <w:rPr>
                <w:rFonts w:ascii="Calibri" w:eastAsia="Times New Roman" w:hAnsi="Calibri" w:cs="Times New Roman"/>
                <w:b w:val="0"/>
                <w:color w:val="000000" w:themeColor="text1"/>
                <w:sz w:val="18"/>
                <w:szCs w:val="18"/>
              </w:rPr>
              <w:t xml:space="preserve">, PhD will be presenting, </w:t>
            </w:r>
            <w:r w:rsidRPr="00AF5FF7">
              <w:rPr>
                <w:rFonts w:ascii="Calibri" w:eastAsia="Times New Roman" w:hAnsi="Calibri" w:cs="Times New Roman"/>
                <w:b w:val="0"/>
                <w:i/>
                <w:color w:val="000000" w:themeColor="text1"/>
                <w:sz w:val="18"/>
                <w:szCs w:val="18"/>
              </w:rPr>
              <w:t xml:space="preserve">Biopsychosocial effects of Meditative Movement (Qigong/Tai Chi) on breast cancer survivor’s fatigue and other symptoms </w:t>
            </w:r>
            <w:r w:rsidRPr="00AF5FF7">
              <w:rPr>
                <w:rFonts w:ascii="Calibri" w:eastAsia="Times New Roman" w:hAnsi="Calibri" w:cs="Times New Roman"/>
                <w:b w:val="0"/>
                <w:color w:val="000000" w:themeColor="text1"/>
                <w:sz w:val="18"/>
                <w:szCs w:val="18"/>
              </w:rPr>
              <w:t xml:space="preserve">on Tuesday, May 15 from 2-3pm (EST). </w:t>
            </w:r>
            <w:r w:rsidR="00D127B9">
              <w:rPr>
                <w:rFonts w:ascii="Calibri" w:eastAsia="Times New Roman" w:hAnsi="Calibri" w:cs="Times New Roman"/>
                <w:b w:val="0"/>
                <w:color w:val="000000" w:themeColor="text1"/>
                <w:sz w:val="18"/>
                <w:szCs w:val="18"/>
              </w:rPr>
              <w:t>Further i</w:t>
            </w:r>
            <w:r w:rsidRPr="00AF5FF7">
              <w:rPr>
                <w:rFonts w:ascii="Calibri" w:eastAsia="Times New Roman" w:hAnsi="Calibri" w:cs="Times New Roman"/>
                <w:b w:val="0"/>
                <w:color w:val="000000" w:themeColor="text1"/>
                <w:sz w:val="18"/>
                <w:szCs w:val="18"/>
              </w:rPr>
              <w:t xml:space="preserve">nformation </w:t>
            </w:r>
            <w:r w:rsidR="00D127B9">
              <w:rPr>
                <w:rFonts w:ascii="Calibri" w:eastAsia="Times New Roman" w:hAnsi="Calibri" w:cs="Times New Roman"/>
                <w:b w:val="0"/>
                <w:color w:val="000000" w:themeColor="text1"/>
                <w:sz w:val="18"/>
                <w:szCs w:val="18"/>
              </w:rPr>
              <w:t>about</w:t>
            </w:r>
            <w:r w:rsidR="00D127B9" w:rsidRPr="00AF5FF7">
              <w:rPr>
                <w:rFonts w:ascii="Calibri" w:eastAsia="Times New Roman" w:hAnsi="Calibri" w:cs="Times New Roman"/>
                <w:b w:val="0"/>
                <w:color w:val="000000" w:themeColor="text1"/>
                <w:sz w:val="18"/>
                <w:szCs w:val="18"/>
              </w:rPr>
              <w:t xml:space="preserve"> </w:t>
            </w:r>
            <w:r w:rsidRPr="00AF5FF7">
              <w:rPr>
                <w:rFonts w:ascii="Calibri" w:eastAsia="Times New Roman" w:hAnsi="Calibri" w:cs="Times New Roman"/>
                <w:b w:val="0"/>
                <w:color w:val="000000" w:themeColor="text1"/>
                <w:sz w:val="18"/>
                <w:szCs w:val="18"/>
              </w:rPr>
              <w:t>this presentation can be found on the SOBC internal site</w:t>
            </w:r>
            <w:r w:rsidR="00D127B9">
              <w:rPr>
                <w:rFonts w:ascii="Calibri" w:eastAsia="Times New Roman" w:hAnsi="Calibri" w:cs="Times New Roman"/>
                <w:b w:val="0"/>
                <w:color w:val="000000" w:themeColor="text1"/>
                <w:sz w:val="18"/>
                <w:szCs w:val="18"/>
              </w:rPr>
              <w:t xml:space="preserve"> and SOBC </w:t>
            </w:r>
            <w:r w:rsidR="00D127B9">
              <w:rPr>
                <w:rFonts w:ascii="Calibri" w:eastAsia="Times New Roman" w:hAnsi="Calibri" w:cs="Times New Roman"/>
                <w:b w:val="0"/>
                <w:i/>
                <w:color w:val="000000" w:themeColor="text1"/>
                <w:sz w:val="18"/>
                <w:szCs w:val="18"/>
              </w:rPr>
              <w:t xml:space="preserve">News </w:t>
            </w:r>
            <w:r w:rsidR="00D127B9">
              <w:rPr>
                <w:rFonts w:ascii="Calibri" w:eastAsia="Times New Roman" w:hAnsi="Calibri" w:cs="Times New Roman"/>
                <w:b w:val="0"/>
                <w:color w:val="000000" w:themeColor="text1"/>
                <w:sz w:val="18"/>
                <w:szCs w:val="18"/>
              </w:rPr>
              <w:t>page</w:t>
            </w:r>
            <w:r w:rsidRPr="00AF5FF7">
              <w:rPr>
                <w:rFonts w:ascii="Calibri" w:eastAsia="Times New Roman" w:hAnsi="Calibri" w:cs="Times New Roman"/>
                <w:b w:val="0"/>
                <w:color w:val="000000" w:themeColor="text1"/>
                <w:sz w:val="18"/>
                <w:szCs w:val="18"/>
              </w:rPr>
              <w:t xml:space="preserve">. </w:t>
            </w:r>
          </w:p>
          <w:p w:rsidR="00AF5FF7" w:rsidRPr="00AF5FF7" w:rsidRDefault="00AF5FF7" w:rsidP="00AF5FF7">
            <w:pPr>
              <w:rPr>
                <w:rFonts w:ascii="Calibri" w:hAnsi="Calibri" w:cs="Times New Roman"/>
                <w:sz w:val="18"/>
                <w:szCs w:val="24"/>
              </w:rPr>
            </w:pPr>
          </w:p>
          <w:p w:rsidR="00AF5FF7" w:rsidRPr="00AF5FF7" w:rsidRDefault="00AF5FF7" w:rsidP="00AF5FF7">
            <w:pPr>
              <w:rPr>
                <w:rFonts w:ascii="Calibri" w:eastAsia="Times New Roman" w:hAnsi="Calibri" w:cs="Times New Roman"/>
                <w:color w:val="000000" w:themeColor="text1"/>
                <w:sz w:val="18"/>
                <w:szCs w:val="18"/>
              </w:rPr>
            </w:pPr>
            <w:r w:rsidRPr="00AF5FF7">
              <w:rPr>
                <w:rFonts w:ascii="Calibri" w:eastAsia="Times New Roman" w:hAnsi="Calibri" w:cs="Times New Roman"/>
                <w:color w:val="000000" w:themeColor="text1"/>
                <w:sz w:val="18"/>
                <w:szCs w:val="18"/>
              </w:rPr>
              <w:t>BEHAVIORAL RESEARCHERS</w:t>
            </w:r>
          </w:p>
          <w:p w:rsidR="00AF5FF7" w:rsidRPr="00B76E17" w:rsidRDefault="00AF5FF7" w:rsidP="001E70B3">
            <w:pPr>
              <w:numPr>
                <w:ilvl w:val="0"/>
                <w:numId w:val="10"/>
              </w:numPr>
              <w:contextualSpacing/>
              <w:rPr>
                <w:rFonts w:ascii="Calibri" w:eastAsia="Times New Roman" w:hAnsi="Calibri" w:cs="Times New Roman"/>
                <w:b w:val="0"/>
                <w:color w:val="000000" w:themeColor="text1"/>
                <w:sz w:val="18"/>
                <w:szCs w:val="18"/>
              </w:rPr>
            </w:pPr>
            <w:r w:rsidRPr="00AF5FF7">
              <w:rPr>
                <w:rFonts w:ascii="Calibri" w:eastAsia="Times New Roman" w:hAnsi="Calibri" w:cs="Times New Roman"/>
                <w:b w:val="0"/>
                <w:color w:val="000000" w:themeColor="text1"/>
                <w:sz w:val="18"/>
                <w:szCs w:val="18"/>
              </w:rPr>
              <w:t xml:space="preserve">The RCC </w:t>
            </w:r>
            <w:r w:rsidR="00D127B9">
              <w:rPr>
                <w:rFonts w:ascii="Calibri" w:eastAsia="Times New Roman" w:hAnsi="Calibri" w:cs="Times New Roman"/>
                <w:b w:val="0"/>
                <w:color w:val="000000" w:themeColor="text1"/>
                <w:sz w:val="18"/>
                <w:szCs w:val="18"/>
              </w:rPr>
              <w:t xml:space="preserve">is </w:t>
            </w:r>
            <w:r w:rsidR="00B76E17">
              <w:rPr>
                <w:rFonts w:ascii="Calibri" w:eastAsia="Times New Roman" w:hAnsi="Calibri" w:cs="Times New Roman"/>
                <w:b w:val="0"/>
                <w:color w:val="000000" w:themeColor="text1"/>
                <w:sz w:val="18"/>
                <w:szCs w:val="18"/>
              </w:rPr>
              <w:t>interested in</w:t>
            </w:r>
            <w:r w:rsidR="00D127B9">
              <w:rPr>
                <w:rFonts w:ascii="Calibri" w:eastAsia="Times New Roman" w:hAnsi="Calibri" w:cs="Times New Roman"/>
                <w:b w:val="0"/>
                <w:color w:val="000000" w:themeColor="text1"/>
                <w:sz w:val="18"/>
                <w:szCs w:val="18"/>
              </w:rPr>
              <w:t xml:space="preserve"> </w:t>
            </w:r>
            <w:r w:rsidRPr="00AF5FF7">
              <w:rPr>
                <w:rFonts w:ascii="Calibri" w:eastAsia="Times New Roman" w:hAnsi="Calibri" w:cs="Times New Roman"/>
                <w:b w:val="0"/>
                <w:color w:val="000000" w:themeColor="text1"/>
                <w:sz w:val="18"/>
                <w:szCs w:val="18"/>
              </w:rPr>
              <w:t>highlight</w:t>
            </w:r>
            <w:r w:rsidR="00B76E17">
              <w:rPr>
                <w:rFonts w:ascii="Calibri" w:eastAsia="Times New Roman" w:hAnsi="Calibri" w:cs="Times New Roman"/>
                <w:b w:val="0"/>
                <w:color w:val="000000" w:themeColor="text1"/>
                <w:sz w:val="18"/>
                <w:szCs w:val="18"/>
              </w:rPr>
              <w:t>ing</w:t>
            </w:r>
            <w:r w:rsidRPr="00AF5FF7">
              <w:rPr>
                <w:rFonts w:ascii="Calibri" w:eastAsia="Times New Roman" w:hAnsi="Calibri" w:cs="Times New Roman"/>
                <w:b w:val="0"/>
                <w:color w:val="000000" w:themeColor="text1"/>
                <w:sz w:val="18"/>
                <w:szCs w:val="18"/>
              </w:rPr>
              <w:t xml:space="preserve"> behavioral researchers </w:t>
            </w:r>
            <w:r w:rsidR="001E70B3">
              <w:rPr>
                <w:rFonts w:ascii="Calibri" w:eastAsia="Times New Roman" w:hAnsi="Calibri" w:cs="Times New Roman"/>
                <w:b w:val="0"/>
                <w:color w:val="000000" w:themeColor="text1"/>
                <w:sz w:val="18"/>
                <w:szCs w:val="18"/>
              </w:rPr>
              <w:t xml:space="preserve">who </w:t>
            </w:r>
            <w:r w:rsidR="001E70B3" w:rsidRPr="001E70B3">
              <w:rPr>
                <w:rFonts w:ascii="Calibri" w:eastAsia="Times New Roman" w:hAnsi="Calibri" w:cs="Times New Roman"/>
                <w:b w:val="0"/>
                <w:color w:val="000000" w:themeColor="text1"/>
                <w:sz w:val="18"/>
                <w:szCs w:val="18"/>
              </w:rPr>
              <w:t>are usin</w:t>
            </w:r>
            <w:r w:rsidR="00B76E17">
              <w:rPr>
                <w:rFonts w:ascii="Calibri" w:eastAsia="Times New Roman" w:hAnsi="Calibri" w:cs="Times New Roman"/>
                <w:b w:val="0"/>
                <w:color w:val="000000" w:themeColor="text1"/>
                <w:sz w:val="18"/>
                <w:szCs w:val="18"/>
              </w:rPr>
              <w:t>g similar SOBC methodologies.</w:t>
            </w:r>
          </w:p>
          <w:p w:rsidR="00AF5FF7" w:rsidRPr="00AF5FF7" w:rsidRDefault="00AF5FF7" w:rsidP="00091659">
            <w:pPr>
              <w:numPr>
                <w:ilvl w:val="0"/>
                <w:numId w:val="10"/>
              </w:numPr>
              <w:contextualSpacing/>
              <w:rPr>
                <w:rFonts w:ascii="Times New Roman" w:hAnsi="Times New Roman" w:cs="Times New Roman"/>
                <w:sz w:val="24"/>
                <w:szCs w:val="24"/>
              </w:rPr>
            </w:pPr>
            <w:r w:rsidRPr="00AF5FF7">
              <w:rPr>
                <w:rFonts w:ascii="Calibri" w:eastAsia="Times New Roman" w:hAnsi="Calibri" w:cs="Times New Roman"/>
                <w:b w:val="0"/>
                <w:color w:val="000000" w:themeColor="text1"/>
                <w:sz w:val="18"/>
                <w:szCs w:val="18"/>
              </w:rPr>
              <w:t xml:space="preserve">If </w:t>
            </w:r>
            <w:r w:rsidR="001E70B3">
              <w:rPr>
                <w:rFonts w:ascii="Calibri" w:eastAsia="Times New Roman" w:hAnsi="Calibri" w:cs="Times New Roman"/>
                <w:b w:val="0"/>
                <w:color w:val="000000" w:themeColor="text1"/>
                <w:sz w:val="18"/>
                <w:szCs w:val="18"/>
              </w:rPr>
              <w:t>the Steering Committee</w:t>
            </w:r>
            <w:r w:rsidR="001E70B3" w:rsidRPr="00AF5FF7">
              <w:rPr>
                <w:rFonts w:ascii="Calibri" w:eastAsia="Times New Roman" w:hAnsi="Calibri" w:cs="Times New Roman"/>
                <w:b w:val="0"/>
                <w:color w:val="000000" w:themeColor="text1"/>
                <w:sz w:val="18"/>
                <w:szCs w:val="18"/>
              </w:rPr>
              <w:t xml:space="preserve"> </w:t>
            </w:r>
            <w:r w:rsidRPr="00AF5FF7">
              <w:rPr>
                <w:rFonts w:ascii="Calibri" w:eastAsia="Times New Roman" w:hAnsi="Calibri" w:cs="Times New Roman"/>
                <w:b w:val="0"/>
                <w:color w:val="000000" w:themeColor="text1"/>
                <w:sz w:val="18"/>
                <w:szCs w:val="18"/>
              </w:rPr>
              <w:t>know</w:t>
            </w:r>
            <w:r w:rsidR="001E70B3">
              <w:rPr>
                <w:rFonts w:ascii="Calibri" w:eastAsia="Times New Roman" w:hAnsi="Calibri" w:cs="Times New Roman"/>
                <w:b w:val="0"/>
                <w:color w:val="000000" w:themeColor="text1"/>
                <w:sz w:val="18"/>
                <w:szCs w:val="18"/>
              </w:rPr>
              <w:t>s</w:t>
            </w:r>
            <w:r w:rsidRPr="00AF5FF7">
              <w:rPr>
                <w:rFonts w:ascii="Calibri" w:eastAsia="Times New Roman" w:hAnsi="Calibri" w:cs="Times New Roman"/>
                <w:b w:val="0"/>
                <w:color w:val="000000" w:themeColor="text1"/>
                <w:sz w:val="18"/>
                <w:szCs w:val="18"/>
              </w:rPr>
              <w:t xml:space="preserve"> of any research teams outside of our network who are conducting mechanistic behavioral research, please reach out to the RCC with those suggestions</w:t>
            </w:r>
            <w:r w:rsidRPr="00AF5FF7">
              <w:rPr>
                <w:rFonts w:ascii="Calibri" w:eastAsia="Times New Roman" w:hAnsi="Calibri" w:cs="Times New Roman"/>
                <w:color w:val="000000" w:themeColor="text1"/>
                <w:sz w:val="18"/>
                <w:szCs w:val="18"/>
              </w:rPr>
              <w:t>.</w:t>
            </w:r>
          </w:p>
        </w:tc>
        <w:tc>
          <w:tcPr>
            <w:tcW w:w="1075" w:type="dxa"/>
            <w:tcBorders>
              <w:bottom w:val="single" w:sz="4" w:space="0" w:color="auto"/>
            </w:tcBorders>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 xml:space="preserve"> </w:t>
            </w:r>
          </w:p>
        </w:tc>
      </w:tr>
      <w:tr w:rsidR="00AF5FF7" w:rsidRPr="00AF5FF7" w:rsidTr="00641BC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right w:val="single" w:sz="4" w:space="0" w:color="auto"/>
            </w:tcBorders>
          </w:tcPr>
          <w:p w:rsidR="00AF5FF7" w:rsidRPr="00AF5FF7" w:rsidRDefault="00AF5FF7" w:rsidP="00AF5FF7">
            <w:pPr>
              <w:numPr>
                <w:ilvl w:val="0"/>
                <w:numId w:val="1"/>
              </w:numPr>
              <w:contextualSpacing/>
              <w:rPr>
                <w:rFonts w:ascii="Calibri" w:hAnsi="Calibri" w:cs="Times New Roman"/>
                <w:sz w:val="18"/>
                <w:szCs w:val="18"/>
              </w:rPr>
            </w:pPr>
            <w:r w:rsidRPr="00AF5FF7">
              <w:rPr>
                <w:rFonts w:ascii="Calibri" w:hAnsi="Calibri" w:cs="Times New Roman"/>
                <w:sz w:val="18"/>
                <w:szCs w:val="18"/>
              </w:rPr>
              <w:t xml:space="preserve">Outreach Dissemination </w:t>
            </w:r>
          </w:p>
          <w:p w:rsidR="00AF5FF7" w:rsidRPr="00AF5FF7" w:rsidRDefault="00AF5FF7" w:rsidP="00AF5FF7">
            <w:pPr>
              <w:numPr>
                <w:ilvl w:val="0"/>
                <w:numId w:val="3"/>
              </w:numPr>
              <w:ind w:left="1080"/>
              <w:contextualSpacing/>
              <w:rPr>
                <w:rFonts w:ascii="Calibri" w:hAnsi="Calibri" w:cs="Times New Roman"/>
                <w:sz w:val="18"/>
                <w:szCs w:val="18"/>
              </w:rPr>
            </w:pPr>
            <w:r w:rsidRPr="00AF5FF7">
              <w:rPr>
                <w:rFonts w:ascii="Calibri" w:hAnsi="Calibri" w:cs="Times New Roman"/>
                <w:sz w:val="18"/>
                <w:szCs w:val="18"/>
              </w:rPr>
              <w:t>2018 Conferences</w:t>
            </w:r>
          </w:p>
          <w:p w:rsidR="00AF5FF7" w:rsidRPr="00AF5FF7" w:rsidRDefault="00AF5FF7" w:rsidP="00AF5FF7">
            <w:pPr>
              <w:numPr>
                <w:ilvl w:val="1"/>
                <w:numId w:val="3"/>
              </w:numPr>
              <w:tabs>
                <w:tab w:val="left" w:pos="1510"/>
              </w:tabs>
              <w:ind w:left="1870"/>
              <w:contextualSpacing/>
              <w:rPr>
                <w:rFonts w:ascii="Calibri" w:hAnsi="Calibri" w:cs="Times New Roman"/>
                <w:sz w:val="18"/>
                <w:szCs w:val="18"/>
              </w:rPr>
            </w:pPr>
            <w:r w:rsidRPr="00AF5FF7">
              <w:rPr>
                <w:rFonts w:ascii="Calibri" w:hAnsi="Calibri" w:cs="Times New Roman"/>
                <w:sz w:val="18"/>
                <w:szCs w:val="18"/>
              </w:rPr>
              <w:t>American Psychosomatic Society (APS)</w:t>
            </w:r>
          </w:p>
          <w:p w:rsidR="00AF5FF7" w:rsidRPr="00AF5FF7" w:rsidRDefault="00AF5FF7" w:rsidP="00AF5FF7">
            <w:pPr>
              <w:numPr>
                <w:ilvl w:val="1"/>
                <w:numId w:val="3"/>
              </w:numPr>
              <w:tabs>
                <w:tab w:val="left" w:pos="1510"/>
              </w:tabs>
              <w:ind w:left="1870"/>
              <w:contextualSpacing/>
              <w:rPr>
                <w:rFonts w:ascii="Calibri" w:hAnsi="Calibri" w:cs="Times New Roman"/>
                <w:sz w:val="18"/>
                <w:szCs w:val="18"/>
              </w:rPr>
            </w:pPr>
            <w:r w:rsidRPr="00AF5FF7">
              <w:rPr>
                <w:rFonts w:ascii="Calibri" w:hAnsi="Calibri" w:cs="Times New Roman"/>
                <w:sz w:val="18"/>
                <w:szCs w:val="18"/>
              </w:rPr>
              <w:t>Society for Behavioral Medicine (SBM)</w:t>
            </w:r>
          </w:p>
          <w:p w:rsidR="00AF5FF7" w:rsidRPr="00AF5FF7" w:rsidRDefault="00AF5FF7" w:rsidP="00AF5FF7">
            <w:pPr>
              <w:numPr>
                <w:ilvl w:val="1"/>
                <w:numId w:val="3"/>
              </w:numPr>
              <w:tabs>
                <w:tab w:val="left" w:pos="1510"/>
              </w:tabs>
              <w:ind w:left="1870"/>
              <w:contextualSpacing/>
              <w:rPr>
                <w:rFonts w:ascii="Calibri" w:hAnsi="Calibri" w:cs="Times New Roman"/>
                <w:sz w:val="18"/>
                <w:szCs w:val="18"/>
              </w:rPr>
            </w:pPr>
            <w:r w:rsidRPr="00AF5FF7">
              <w:rPr>
                <w:rFonts w:ascii="Calibri" w:hAnsi="Calibri" w:cs="Times New Roman"/>
                <w:sz w:val="18"/>
                <w:szCs w:val="18"/>
              </w:rPr>
              <w:lastRenderedPageBreak/>
              <w:t>Society for Preventative Medicine (SPR)</w:t>
            </w:r>
          </w:p>
          <w:p w:rsidR="00AF5FF7" w:rsidRPr="00AF5FF7" w:rsidRDefault="00AF5FF7" w:rsidP="00AF5FF7">
            <w:pPr>
              <w:numPr>
                <w:ilvl w:val="0"/>
                <w:numId w:val="3"/>
              </w:numPr>
              <w:tabs>
                <w:tab w:val="left" w:pos="1510"/>
              </w:tabs>
              <w:contextualSpacing/>
              <w:rPr>
                <w:rFonts w:ascii="Calibri" w:hAnsi="Calibri" w:cs="Times New Roman"/>
                <w:sz w:val="18"/>
                <w:szCs w:val="18"/>
              </w:rPr>
            </w:pPr>
            <w:r w:rsidRPr="00AF5FF7">
              <w:rPr>
                <w:rFonts w:ascii="Calibri" w:hAnsi="Calibri" w:cs="Times New Roman"/>
                <w:sz w:val="18"/>
                <w:szCs w:val="18"/>
              </w:rPr>
              <w:t>Twitter Campaign</w:t>
            </w:r>
          </w:p>
        </w:tc>
        <w:tc>
          <w:tcPr>
            <w:tcW w:w="1075" w:type="dxa"/>
            <w:tcBorders>
              <w:left w:val="single" w:sz="4" w:space="0" w:color="auto"/>
            </w:tcBorders>
            <w:vAlign w:val="center"/>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lastRenderedPageBreak/>
              <w:t>RCC, NIH, UH2</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9715" w:type="dxa"/>
            <w:tcBorders>
              <w:bottom w:val="single" w:sz="4"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CONFERENCE UPDATES</w:t>
            </w:r>
          </w:p>
          <w:p w:rsidR="00AF5FF7" w:rsidRPr="00AF5FF7" w:rsidRDefault="00AF5FF7" w:rsidP="00AF5FF7">
            <w:pPr>
              <w:numPr>
                <w:ilvl w:val="0"/>
                <w:numId w:val="7"/>
              </w:numPr>
              <w:contextualSpacing/>
              <w:rPr>
                <w:rFonts w:cs="Cordia New"/>
                <w:b w:val="0"/>
                <w:color w:val="000000" w:themeColor="text1"/>
                <w:sz w:val="18"/>
                <w:szCs w:val="18"/>
              </w:rPr>
            </w:pPr>
            <w:r w:rsidRPr="00AF5FF7">
              <w:rPr>
                <w:rFonts w:ascii="Calibri" w:hAnsi="Calibri" w:cs="Times New Roman"/>
                <w:color w:val="000000" w:themeColor="text1"/>
                <w:sz w:val="18"/>
                <w:szCs w:val="18"/>
              </w:rPr>
              <w:t>American Psychosomatic Society</w:t>
            </w:r>
            <w:r w:rsidRPr="00AF5FF7">
              <w:rPr>
                <w:rFonts w:ascii="Calibri" w:hAnsi="Calibri" w:cs="Times New Roman"/>
                <w:b w:val="0"/>
                <w:color w:val="000000" w:themeColor="text1"/>
                <w:sz w:val="18"/>
                <w:szCs w:val="18"/>
              </w:rPr>
              <w:t xml:space="preserve"> </w:t>
            </w:r>
            <w:r w:rsidRPr="00AF5FF7">
              <w:rPr>
                <w:rFonts w:ascii="Calibri" w:hAnsi="Calibri" w:cs="Times New Roman"/>
                <w:b w:val="0"/>
                <w:i/>
                <w:color w:val="000000" w:themeColor="text1"/>
                <w:sz w:val="18"/>
                <w:szCs w:val="18"/>
              </w:rPr>
              <w:t>(completed)</w:t>
            </w:r>
            <w:r w:rsidRPr="00AF5FF7">
              <w:rPr>
                <w:rFonts w:ascii="Calibri" w:hAnsi="Calibri" w:cs="Times New Roman"/>
                <w:b w:val="0"/>
                <w:color w:val="000000" w:themeColor="text1"/>
                <w:sz w:val="18"/>
                <w:szCs w:val="18"/>
              </w:rPr>
              <w:t xml:space="preserve"> </w:t>
            </w:r>
          </w:p>
          <w:p w:rsidR="00AF5FF7" w:rsidRPr="00AF5FF7" w:rsidRDefault="00AF5FF7" w:rsidP="00AF5FF7">
            <w:pPr>
              <w:numPr>
                <w:ilvl w:val="0"/>
                <w:numId w:val="7"/>
              </w:numPr>
              <w:contextualSpacing/>
              <w:rPr>
                <w:rFonts w:cs="Cordia New"/>
                <w:b w:val="0"/>
                <w:color w:val="000000" w:themeColor="text1"/>
                <w:sz w:val="18"/>
                <w:szCs w:val="18"/>
              </w:rPr>
            </w:pPr>
            <w:r w:rsidRPr="00AF5FF7">
              <w:rPr>
                <w:rFonts w:cs="Times New Roman"/>
                <w:color w:val="000000" w:themeColor="text1"/>
                <w:sz w:val="18"/>
                <w:szCs w:val="24"/>
              </w:rPr>
              <w:t>Society of Behavioral Medicine</w:t>
            </w:r>
            <w:r w:rsidRPr="00AF5FF7">
              <w:rPr>
                <w:rFonts w:cs="Times New Roman"/>
                <w:b w:val="0"/>
                <w:i/>
                <w:color w:val="000000" w:themeColor="text1"/>
                <w:sz w:val="18"/>
                <w:szCs w:val="24"/>
              </w:rPr>
              <w:t xml:space="preserve"> (completed) </w:t>
            </w:r>
          </w:p>
          <w:p w:rsidR="00AF5FF7" w:rsidRDefault="00AF5FF7" w:rsidP="00AF5FF7">
            <w:pPr>
              <w:numPr>
                <w:ilvl w:val="0"/>
                <w:numId w:val="7"/>
              </w:numPr>
              <w:contextualSpacing/>
              <w:rPr>
                <w:rFonts w:ascii="Calibri" w:hAnsi="Calibri" w:cs="Times New Roman"/>
                <w:b w:val="0"/>
                <w:color w:val="000000" w:themeColor="text1"/>
                <w:sz w:val="18"/>
                <w:szCs w:val="18"/>
              </w:rPr>
            </w:pPr>
            <w:r w:rsidRPr="00AF5FF7">
              <w:rPr>
                <w:rFonts w:ascii="Calibri" w:hAnsi="Calibri" w:cs="Times New Roman"/>
                <w:color w:val="000000" w:themeColor="text1"/>
                <w:sz w:val="18"/>
                <w:szCs w:val="18"/>
              </w:rPr>
              <w:t>Society for Prevention Research</w:t>
            </w:r>
            <w:r w:rsidRPr="00AF5FF7">
              <w:rPr>
                <w:rFonts w:ascii="Calibri" w:hAnsi="Calibri" w:cs="Times New Roman"/>
                <w:b w:val="0"/>
                <w:color w:val="000000" w:themeColor="text1"/>
                <w:sz w:val="18"/>
                <w:szCs w:val="18"/>
              </w:rPr>
              <w:t xml:space="preserve"> </w:t>
            </w:r>
            <w:r w:rsidRPr="00AF5FF7">
              <w:rPr>
                <w:rFonts w:ascii="Calibri" w:hAnsi="Calibri" w:cs="Times New Roman"/>
                <w:b w:val="0"/>
                <w:i/>
                <w:color w:val="000000" w:themeColor="text1"/>
                <w:sz w:val="18"/>
                <w:szCs w:val="18"/>
              </w:rPr>
              <w:t>(upcoming)</w:t>
            </w:r>
            <w:r w:rsidRPr="00AF5FF7">
              <w:rPr>
                <w:rFonts w:ascii="Calibri" w:hAnsi="Calibri" w:cs="Times New Roman"/>
                <w:b w:val="0"/>
                <w:color w:val="000000" w:themeColor="text1"/>
                <w:sz w:val="18"/>
                <w:szCs w:val="18"/>
              </w:rPr>
              <w:t xml:space="preserve"> – Washington, DC (May 29-June 1)</w:t>
            </w:r>
          </w:p>
          <w:p w:rsidR="00AF5FF7" w:rsidRPr="00AF5FF7" w:rsidRDefault="00AF5FF7" w:rsidP="00AF5FF7">
            <w:pPr>
              <w:numPr>
                <w:ilvl w:val="0"/>
                <w:numId w:val="7"/>
              </w:numPr>
              <w:contextualSpacing/>
              <w:rPr>
                <w:rFonts w:cs="Cordia New"/>
                <w:b w:val="0"/>
                <w:color w:val="000000" w:themeColor="text1"/>
                <w:sz w:val="18"/>
                <w:szCs w:val="18"/>
              </w:rPr>
            </w:pPr>
            <w:r w:rsidRPr="00AF5FF7">
              <w:rPr>
                <w:rFonts w:cs="Cordia New"/>
                <w:b w:val="0"/>
                <w:color w:val="000000" w:themeColor="text1"/>
                <w:sz w:val="18"/>
                <w:szCs w:val="18"/>
              </w:rPr>
              <w:t xml:space="preserve">You can also find SOBC at the following </w:t>
            </w:r>
            <w:r w:rsidRPr="001325BF">
              <w:rPr>
                <w:rFonts w:cs="Cordia New"/>
                <w:b w:val="0"/>
                <w:color w:val="000000" w:themeColor="text1"/>
                <w:sz w:val="18"/>
                <w:szCs w:val="18"/>
              </w:rPr>
              <w:t>2018</w:t>
            </w:r>
            <w:r w:rsidRPr="00AF5FF7">
              <w:rPr>
                <w:rFonts w:cs="Cordia New"/>
                <w:b w:val="0"/>
                <w:color w:val="000000" w:themeColor="text1"/>
                <w:sz w:val="18"/>
                <w:szCs w:val="18"/>
              </w:rPr>
              <w:t xml:space="preserve"> conferences:</w:t>
            </w:r>
          </w:p>
          <w:p w:rsidR="00AF5FF7" w:rsidRPr="00AF5FF7" w:rsidRDefault="00AF5FF7" w:rsidP="00AF5FF7">
            <w:pPr>
              <w:numPr>
                <w:ilvl w:val="1"/>
                <w:numId w:val="7"/>
              </w:numPr>
              <w:contextualSpacing/>
              <w:rPr>
                <w:rFonts w:cs="Cordia New"/>
                <w:b w:val="0"/>
                <w:color w:val="000000" w:themeColor="text1"/>
                <w:sz w:val="18"/>
                <w:szCs w:val="18"/>
              </w:rPr>
            </w:pPr>
            <w:r w:rsidRPr="00AF5FF7">
              <w:rPr>
                <w:rFonts w:cs="Cordia New"/>
                <w:color w:val="000000" w:themeColor="text1"/>
                <w:sz w:val="18"/>
                <w:szCs w:val="18"/>
              </w:rPr>
              <w:t xml:space="preserve">International </w:t>
            </w:r>
            <w:proofErr w:type="spellStart"/>
            <w:r w:rsidRPr="00AF5FF7">
              <w:rPr>
                <w:rFonts w:cs="Cordia New"/>
                <w:color w:val="000000" w:themeColor="text1"/>
                <w:sz w:val="18"/>
                <w:szCs w:val="18"/>
              </w:rPr>
              <w:t>Behavioural</w:t>
            </w:r>
            <w:proofErr w:type="spellEnd"/>
            <w:r w:rsidRPr="00AF5FF7">
              <w:rPr>
                <w:rFonts w:cs="Cordia New"/>
                <w:color w:val="000000" w:themeColor="text1"/>
                <w:sz w:val="18"/>
                <w:szCs w:val="18"/>
              </w:rPr>
              <w:t xml:space="preserve"> Trials Network</w:t>
            </w:r>
            <w:r w:rsidR="001325BF">
              <w:rPr>
                <w:rFonts w:cs="Cordia New"/>
                <w:b w:val="0"/>
                <w:color w:val="000000" w:themeColor="text1"/>
                <w:sz w:val="18"/>
                <w:szCs w:val="18"/>
              </w:rPr>
              <w:t xml:space="preserve"> (May 24 - 26)</w:t>
            </w:r>
          </w:p>
          <w:p w:rsidR="00AF5FF7" w:rsidRPr="00AF5FF7" w:rsidRDefault="00AF5FF7" w:rsidP="00AF5FF7">
            <w:pPr>
              <w:numPr>
                <w:ilvl w:val="1"/>
                <w:numId w:val="7"/>
              </w:numPr>
              <w:contextualSpacing/>
              <w:rPr>
                <w:rFonts w:cs="Cordia New"/>
                <w:b w:val="0"/>
                <w:color w:val="000000" w:themeColor="text1"/>
                <w:sz w:val="18"/>
                <w:szCs w:val="18"/>
              </w:rPr>
            </w:pPr>
            <w:r w:rsidRPr="00AF5FF7">
              <w:rPr>
                <w:rFonts w:cs="Cordia New"/>
                <w:color w:val="000000" w:themeColor="text1"/>
                <w:sz w:val="18"/>
                <w:szCs w:val="18"/>
              </w:rPr>
              <w:t>Association for Psychological Science</w:t>
            </w:r>
            <w:r w:rsidR="001325BF">
              <w:rPr>
                <w:rFonts w:cs="Cordia New"/>
                <w:b w:val="0"/>
                <w:color w:val="000000" w:themeColor="text1"/>
                <w:sz w:val="18"/>
                <w:szCs w:val="18"/>
              </w:rPr>
              <w:t xml:space="preserve"> (May 24 - 27)</w:t>
            </w:r>
          </w:p>
          <w:p w:rsidR="00AF5FF7" w:rsidRPr="00AF5FF7" w:rsidRDefault="00AF5FF7" w:rsidP="00AF5FF7">
            <w:pPr>
              <w:numPr>
                <w:ilvl w:val="1"/>
                <w:numId w:val="7"/>
              </w:numPr>
              <w:contextualSpacing/>
              <w:rPr>
                <w:rFonts w:cs="Cordia New"/>
                <w:b w:val="0"/>
                <w:color w:val="000000" w:themeColor="text1"/>
                <w:sz w:val="18"/>
                <w:szCs w:val="18"/>
              </w:rPr>
            </w:pPr>
            <w:r w:rsidRPr="00AF5FF7">
              <w:rPr>
                <w:rFonts w:cs="Cordia New"/>
                <w:color w:val="000000" w:themeColor="text1"/>
                <w:sz w:val="18"/>
                <w:szCs w:val="18"/>
              </w:rPr>
              <w:t>Society for Prevention Research</w:t>
            </w:r>
            <w:r w:rsidR="001325BF">
              <w:rPr>
                <w:rFonts w:cs="Cordia New"/>
                <w:b w:val="0"/>
                <w:color w:val="000000" w:themeColor="text1"/>
                <w:sz w:val="18"/>
                <w:szCs w:val="18"/>
              </w:rPr>
              <w:t xml:space="preserve"> (May 29 - June 1)</w:t>
            </w:r>
          </w:p>
          <w:p w:rsidR="00AF5FF7" w:rsidRPr="00AF5FF7" w:rsidRDefault="00AF5FF7" w:rsidP="00AF5FF7">
            <w:pPr>
              <w:numPr>
                <w:ilvl w:val="1"/>
                <w:numId w:val="7"/>
              </w:numPr>
              <w:contextualSpacing/>
              <w:rPr>
                <w:rFonts w:cs="Cordia New"/>
                <w:b w:val="0"/>
                <w:color w:val="000000" w:themeColor="text1"/>
                <w:sz w:val="18"/>
                <w:szCs w:val="18"/>
              </w:rPr>
            </w:pPr>
            <w:r w:rsidRPr="00AF5FF7">
              <w:rPr>
                <w:rFonts w:cs="Cordia New"/>
                <w:color w:val="000000" w:themeColor="text1"/>
                <w:sz w:val="18"/>
                <w:szCs w:val="18"/>
              </w:rPr>
              <w:t>American Heart Association</w:t>
            </w:r>
            <w:r w:rsidR="001325BF">
              <w:rPr>
                <w:rFonts w:cs="Cordia New"/>
                <w:b w:val="0"/>
                <w:color w:val="000000" w:themeColor="text1"/>
                <w:sz w:val="18"/>
                <w:szCs w:val="18"/>
              </w:rPr>
              <w:t xml:space="preserve"> (November 10-14)</w:t>
            </w:r>
          </w:p>
          <w:p w:rsidR="00AF5FF7" w:rsidRPr="00AF5FF7" w:rsidRDefault="00AF5FF7" w:rsidP="00AF5FF7">
            <w:pPr>
              <w:rPr>
                <w:rFonts w:ascii="Calibri" w:eastAsia="Times New Roman" w:hAnsi="Calibri" w:cs="Times New Roman"/>
                <w:color w:val="000000" w:themeColor="text1"/>
                <w:sz w:val="18"/>
                <w:szCs w:val="18"/>
              </w:rPr>
            </w:pPr>
          </w:p>
          <w:p w:rsidR="00AF5FF7" w:rsidRPr="00AF5FF7" w:rsidRDefault="00AF5FF7" w:rsidP="00AF5FF7">
            <w:pPr>
              <w:rPr>
                <w:rFonts w:ascii="Calibri" w:eastAsia="Times New Roman" w:hAnsi="Calibri" w:cs="Times New Roman"/>
                <w:color w:val="000000" w:themeColor="text1"/>
                <w:sz w:val="18"/>
                <w:szCs w:val="18"/>
              </w:rPr>
            </w:pPr>
            <w:r w:rsidRPr="00AF5FF7">
              <w:rPr>
                <w:rFonts w:ascii="Calibri" w:eastAsia="Times New Roman" w:hAnsi="Calibri" w:cs="Times New Roman"/>
                <w:color w:val="000000" w:themeColor="text1"/>
                <w:sz w:val="18"/>
                <w:szCs w:val="18"/>
              </w:rPr>
              <w:t>TWITTER CAMPAIGN</w:t>
            </w:r>
          </w:p>
          <w:p w:rsidR="00AF5FF7" w:rsidRPr="00AF5FF7" w:rsidRDefault="00AF5FF7" w:rsidP="00AF5FF7">
            <w:pPr>
              <w:numPr>
                <w:ilvl w:val="0"/>
                <w:numId w:val="7"/>
              </w:numPr>
              <w:contextualSpacing/>
              <w:rPr>
                <w:rFonts w:ascii="Calibri" w:eastAsia="Times New Roman" w:hAnsi="Calibri" w:cs="Times New Roman"/>
                <w:b w:val="0"/>
                <w:color w:val="000000" w:themeColor="text1"/>
                <w:sz w:val="18"/>
                <w:szCs w:val="18"/>
              </w:rPr>
            </w:pPr>
            <w:r w:rsidRPr="00AF5FF7">
              <w:rPr>
                <w:rFonts w:ascii="Calibri" w:eastAsia="Times New Roman" w:hAnsi="Calibri" w:cs="Times New Roman"/>
                <w:b w:val="0"/>
                <w:color w:val="000000" w:themeColor="text1"/>
                <w:sz w:val="18"/>
                <w:szCs w:val="18"/>
              </w:rPr>
              <w:t>Thank you to everyone who participated in the NIH Common Fund’s SOBC Twitter Campaign!</w:t>
            </w:r>
          </w:p>
          <w:p w:rsidR="00AF5FF7" w:rsidRPr="00AF5FF7" w:rsidRDefault="00D66A3F" w:rsidP="00DA3D22">
            <w:pPr>
              <w:numPr>
                <w:ilvl w:val="0"/>
                <w:numId w:val="7"/>
              </w:numPr>
              <w:contextualSpacing/>
              <w:rPr>
                <w:rFonts w:ascii="Calibri" w:eastAsia="Times New Roman" w:hAnsi="Calibri" w:cs="Times New Roman"/>
                <w:color w:val="000000" w:themeColor="text1"/>
                <w:sz w:val="18"/>
                <w:szCs w:val="18"/>
              </w:rPr>
            </w:pPr>
            <w:r>
              <w:rPr>
                <w:rFonts w:ascii="Calibri" w:eastAsia="Times New Roman" w:hAnsi="Calibri" w:cs="Times New Roman"/>
                <w:b w:val="0"/>
                <w:color w:val="000000" w:themeColor="text1"/>
                <w:sz w:val="18"/>
                <w:szCs w:val="18"/>
              </w:rPr>
              <w:t xml:space="preserve">RCC has collected website and Twitter </w:t>
            </w:r>
            <w:r w:rsidR="00091659">
              <w:rPr>
                <w:rFonts w:ascii="Calibri" w:eastAsia="Times New Roman" w:hAnsi="Calibri" w:cs="Times New Roman"/>
                <w:b w:val="0"/>
                <w:color w:val="000000" w:themeColor="text1"/>
                <w:sz w:val="18"/>
                <w:szCs w:val="18"/>
              </w:rPr>
              <w:t>analytics</w:t>
            </w:r>
            <w:r w:rsidR="00DA3D22">
              <w:rPr>
                <w:rFonts w:ascii="Calibri" w:eastAsia="Times New Roman" w:hAnsi="Calibri" w:cs="Times New Roman"/>
                <w:b w:val="0"/>
                <w:color w:val="000000" w:themeColor="text1"/>
                <w:sz w:val="18"/>
                <w:szCs w:val="18"/>
              </w:rPr>
              <w:t>,</w:t>
            </w:r>
            <w:r w:rsidRPr="00AF5FF7">
              <w:rPr>
                <w:rFonts w:ascii="Calibri" w:eastAsia="Times New Roman" w:hAnsi="Calibri" w:cs="Times New Roman"/>
                <w:b w:val="0"/>
                <w:color w:val="000000" w:themeColor="text1"/>
                <w:sz w:val="18"/>
                <w:szCs w:val="18"/>
              </w:rPr>
              <w:t xml:space="preserve"> </w:t>
            </w:r>
            <w:r w:rsidR="000D3641">
              <w:rPr>
                <w:rFonts w:ascii="Calibri" w:eastAsia="Times New Roman" w:hAnsi="Calibri" w:cs="Times New Roman"/>
                <w:b w:val="0"/>
                <w:color w:val="000000" w:themeColor="text1"/>
                <w:sz w:val="18"/>
                <w:szCs w:val="18"/>
              </w:rPr>
              <w:t xml:space="preserve">which indicate </w:t>
            </w:r>
            <w:r w:rsidR="00AF5FF7" w:rsidRPr="00AF5FF7">
              <w:rPr>
                <w:rFonts w:ascii="Calibri" w:eastAsia="Times New Roman" w:hAnsi="Calibri" w:cs="Times New Roman"/>
                <w:b w:val="0"/>
                <w:color w:val="000000" w:themeColor="text1"/>
                <w:sz w:val="18"/>
                <w:szCs w:val="18"/>
              </w:rPr>
              <w:t>greater traffic to the SOBC website and over 1,200 impressions through recent tweets about SOBC.</w:t>
            </w:r>
            <w:r w:rsidR="00AF5FF7" w:rsidRPr="00AF5FF7">
              <w:rPr>
                <w:rFonts w:ascii="Calibri" w:eastAsia="Times New Roman" w:hAnsi="Calibri" w:cs="Times New Roman"/>
                <w:color w:val="000000" w:themeColor="text1"/>
                <w:sz w:val="18"/>
                <w:szCs w:val="18"/>
              </w:rPr>
              <w:br/>
            </w:r>
          </w:p>
        </w:tc>
        <w:tc>
          <w:tcPr>
            <w:tcW w:w="1075" w:type="dxa"/>
            <w:tcBorders>
              <w:bottom w:val="single" w:sz="4" w:space="0" w:color="auto"/>
            </w:tcBorders>
            <w:vAlign w:val="center"/>
          </w:tcPr>
          <w:p w:rsidR="00AF5FF7" w:rsidRPr="00AF5FF7" w:rsidRDefault="00AF5FF7" w:rsidP="00AF5FF7">
            <w:pPr>
              <w:ind w:left="1440"/>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r w:rsidR="00AF5FF7" w:rsidRPr="00AF5FF7" w:rsidTr="00641BC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715" w:type="dxa"/>
            <w:tcBorders>
              <w:top w:val="single" w:sz="4" w:space="0" w:color="auto"/>
              <w:right w:val="single" w:sz="4" w:space="0" w:color="auto"/>
            </w:tcBorders>
          </w:tcPr>
          <w:p w:rsidR="00AF5FF7" w:rsidRPr="00AF5FF7" w:rsidRDefault="00AF5FF7" w:rsidP="00AF5FF7">
            <w:pPr>
              <w:numPr>
                <w:ilvl w:val="0"/>
                <w:numId w:val="1"/>
              </w:numPr>
              <w:contextualSpacing/>
              <w:rPr>
                <w:rFonts w:ascii="Calibri" w:hAnsi="Calibri" w:cs="Times New Roman"/>
                <w:sz w:val="18"/>
                <w:szCs w:val="18"/>
              </w:rPr>
            </w:pPr>
            <w:r w:rsidRPr="00AF5FF7">
              <w:rPr>
                <w:rFonts w:ascii="Calibri" w:hAnsi="Calibri" w:cs="Times New Roman"/>
                <w:sz w:val="18"/>
                <w:szCs w:val="18"/>
              </w:rPr>
              <w:t>Wrap Up and Action Items</w:t>
            </w:r>
          </w:p>
          <w:p w:rsidR="00AF5FF7" w:rsidRPr="00AF5FF7" w:rsidRDefault="00AF5FF7" w:rsidP="00AF5FF7">
            <w:pPr>
              <w:numPr>
                <w:ilvl w:val="0"/>
                <w:numId w:val="3"/>
              </w:numPr>
              <w:ind w:left="1080"/>
              <w:contextualSpacing/>
              <w:rPr>
                <w:rFonts w:ascii="Calibri" w:hAnsi="Calibri" w:cs="Times New Roman"/>
                <w:sz w:val="18"/>
                <w:szCs w:val="18"/>
              </w:rPr>
            </w:pPr>
            <w:r w:rsidRPr="00AF5FF7">
              <w:rPr>
                <w:rFonts w:ascii="Calibri" w:hAnsi="Calibri" w:cs="Times New Roman"/>
                <w:sz w:val="18"/>
                <w:szCs w:val="18"/>
              </w:rPr>
              <w:t>RCC Project Coordinator</w:t>
            </w:r>
          </w:p>
          <w:p w:rsidR="00AF5FF7" w:rsidRPr="00AF5FF7" w:rsidRDefault="00AF5FF7" w:rsidP="00AF5FF7">
            <w:pPr>
              <w:numPr>
                <w:ilvl w:val="0"/>
                <w:numId w:val="3"/>
              </w:numPr>
              <w:ind w:left="1080"/>
              <w:contextualSpacing/>
              <w:rPr>
                <w:rFonts w:ascii="Calibri" w:hAnsi="Calibri" w:cs="Times New Roman"/>
                <w:sz w:val="18"/>
                <w:szCs w:val="18"/>
              </w:rPr>
            </w:pPr>
            <w:r w:rsidRPr="00AF5FF7">
              <w:rPr>
                <w:rFonts w:ascii="Calibri" w:hAnsi="Calibri" w:cs="Times New Roman"/>
                <w:sz w:val="18"/>
                <w:szCs w:val="18"/>
              </w:rPr>
              <w:t>Upcoming Meetings/Events</w:t>
            </w:r>
          </w:p>
        </w:tc>
        <w:tc>
          <w:tcPr>
            <w:tcW w:w="1075" w:type="dxa"/>
            <w:tcBorders>
              <w:top w:val="single" w:sz="4" w:space="0" w:color="auto"/>
              <w:left w:val="single" w:sz="4" w:space="0" w:color="auto"/>
            </w:tcBorders>
            <w:vAlign w:val="center"/>
          </w:tcPr>
          <w:p w:rsidR="00AF5FF7" w:rsidRPr="00AF5FF7" w:rsidRDefault="00AF5FF7"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RCC</w:t>
            </w:r>
          </w:p>
        </w:tc>
      </w:tr>
      <w:tr w:rsidR="00AF5FF7" w:rsidRPr="00AF5FF7" w:rsidTr="00641BC8">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9715" w:type="dxa"/>
          </w:tcPr>
          <w:p w:rsidR="00AF5FF7" w:rsidRPr="00AF5FF7" w:rsidRDefault="00AF5FF7" w:rsidP="00AF5FF7">
            <w:pPr>
              <w:tabs>
                <w:tab w:val="left" w:pos="6229"/>
              </w:tabs>
              <w:rPr>
                <w:rFonts w:cstheme="minorHAnsi"/>
                <w:color w:val="000000" w:themeColor="text1"/>
                <w:sz w:val="18"/>
                <w:szCs w:val="24"/>
              </w:rPr>
            </w:pPr>
            <w:r w:rsidRPr="00AF5FF7">
              <w:rPr>
                <w:rFonts w:cstheme="minorHAnsi"/>
                <w:color w:val="000000" w:themeColor="text1"/>
                <w:sz w:val="18"/>
                <w:szCs w:val="24"/>
              </w:rPr>
              <w:t xml:space="preserve">RCC PROJECT COORDINATOR </w:t>
            </w:r>
          </w:p>
          <w:p w:rsidR="00AF5FF7" w:rsidRPr="00AF5FF7" w:rsidRDefault="00AF5FF7" w:rsidP="00AF5FF7">
            <w:pPr>
              <w:numPr>
                <w:ilvl w:val="0"/>
                <w:numId w:val="6"/>
              </w:numPr>
              <w:tabs>
                <w:tab w:val="left" w:pos="6229"/>
              </w:tabs>
              <w:contextualSpacing/>
              <w:rPr>
                <w:rFonts w:cstheme="minorHAnsi"/>
                <w:b w:val="0"/>
                <w:color w:val="000000" w:themeColor="text1"/>
                <w:sz w:val="18"/>
                <w:szCs w:val="18"/>
                <w:u w:val="single"/>
              </w:rPr>
            </w:pPr>
            <w:r w:rsidRPr="00AF5FF7">
              <w:rPr>
                <w:rFonts w:cstheme="minorHAnsi"/>
                <w:b w:val="0"/>
                <w:color w:val="000000" w:themeColor="text1"/>
                <w:sz w:val="18"/>
                <w:szCs w:val="18"/>
              </w:rPr>
              <w:t>Emily Cea is stepping down from the Project Coordinator role on May 4</w:t>
            </w:r>
            <w:r w:rsidRPr="00AF5FF7">
              <w:rPr>
                <w:rFonts w:cstheme="minorHAnsi"/>
                <w:b w:val="0"/>
                <w:color w:val="000000" w:themeColor="text1"/>
                <w:sz w:val="18"/>
                <w:szCs w:val="18"/>
                <w:vertAlign w:val="superscript"/>
              </w:rPr>
              <w:t>th</w:t>
            </w:r>
            <w:r w:rsidRPr="00AF5FF7">
              <w:rPr>
                <w:rFonts w:cstheme="minorHAnsi"/>
                <w:b w:val="0"/>
                <w:color w:val="000000" w:themeColor="text1"/>
                <w:sz w:val="18"/>
                <w:szCs w:val="18"/>
              </w:rPr>
              <w:t xml:space="preserve"> but will still support SOBC on a part-time basis. </w:t>
            </w:r>
          </w:p>
          <w:p w:rsidR="00AF5FF7" w:rsidRPr="00AF5FF7" w:rsidRDefault="00AF5FF7" w:rsidP="00AF5FF7">
            <w:pPr>
              <w:numPr>
                <w:ilvl w:val="0"/>
                <w:numId w:val="6"/>
              </w:numPr>
              <w:contextualSpacing/>
              <w:rPr>
                <w:rFonts w:ascii="Calibri" w:hAnsi="Calibri" w:cs="Times New Roman"/>
                <w:color w:val="000000" w:themeColor="text1"/>
                <w:sz w:val="18"/>
                <w:szCs w:val="18"/>
              </w:rPr>
            </w:pPr>
            <w:r w:rsidRPr="00AF5FF7">
              <w:rPr>
                <w:rFonts w:cstheme="minorHAnsi"/>
                <w:b w:val="0"/>
                <w:color w:val="000000" w:themeColor="text1"/>
                <w:sz w:val="18"/>
                <w:szCs w:val="18"/>
              </w:rPr>
              <w:t>Come May 2018, Lilly Derby (</w:t>
            </w:r>
            <w:hyperlink r:id="rId8" w:history="1">
              <w:r w:rsidRPr="009559C8">
                <w:rPr>
                  <w:rFonts w:cstheme="minorHAnsi"/>
                  <w:b w:val="0"/>
                  <w:color w:val="000000" w:themeColor="text1"/>
                  <w:sz w:val="18"/>
                  <w:szCs w:val="18"/>
                  <w:u w:val="single"/>
                </w:rPr>
                <w:t>ld2778@cumc.columbia.edu</w:t>
              </w:r>
            </w:hyperlink>
            <w:r w:rsidRPr="00AF5FF7">
              <w:rPr>
                <w:rFonts w:cstheme="minorHAnsi"/>
                <w:b w:val="0"/>
                <w:color w:val="000000" w:themeColor="text1"/>
                <w:sz w:val="18"/>
                <w:szCs w:val="18"/>
              </w:rPr>
              <w:t>) will become the primary point of contact for any SOBC-related questions, ideas or suggestions.</w:t>
            </w:r>
            <w:r w:rsidRPr="00AF5FF7">
              <w:rPr>
                <w:rFonts w:cstheme="minorHAnsi"/>
                <w:color w:val="000000" w:themeColor="text1"/>
                <w:sz w:val="18"/>
                <w:szCs w:val="18"/>
              </w:rPr>
              <w:br/>
            </w:r>
          </w:p>
          <w:p w:rsidR="00AF5FF7" w:rsidRPr="00AF5FF7" w:rsidRDefault="00AF5FF7" w:rsidP="00AF5FF7">
            <w:pPr>
              <w:rPr>
                <w:rFonts w:ascii="Calibri" w:hAnsi="Calibri" w:cs="Times New Roman"/>
                <w:color w:val="000000" w:themeColor="text1"/>
                <w:sz w:val="18"/>
                <w:szCs w:val="18"/>
              </w:rPr>
            </w:pPr>
            <w:r w:rsidRPr="00AF5FF7">
              <w:rPr>
                <w:rFonts w:ascii="Calibri" w:hAnsi="Calibri" w:cs="Times New Roman"/>
                <w:color w:val="000000" w:themeColor="text1"/>
                <w:sz w:val="18"/>
                <w:szCs w:val="18"/>
              </w:rPr>
              <w:t>UPCOMING MEETING/EVENTS</w:t>
            </w:r>
          </w:p>
          <w:p w:rsidR="00AF5FF7" w:rsidRPr="00AF5FF7" w:rsidRDefault="00AF5FF7" w:rsidP="00AF5FF7">
            <w:pPr>
              <w:numPr>
                <w:ilvl w:val="0"/>
                <w:numId w:val="6"/>
              </w:numPr>
              <w:contextualSpacing/>
              <w:rPr>
                <w:rFonts w:ascii="Calibri" w:hAnsi="Calibri" w:cs="Times New Roman"/>
                <w:b w:val="0"/>
                <w:sz w:val="18"/>
                <w:szCs w:val="18"/>
              </w:rPr>
            </w:pPr>
            <w:r w:rsidRPr="00AF5FF7">
              <w:rPr>
                <w:rFonts w:ascii="Calibri" w:hAnsi="Calibri" w:cs="Times New Roman"/>
                <w:sz w:val="18"/>
                <w:szCs w:val="18"/>
              </w:rPr>
              <w:t>SOBC Grand Rounds with Alia Crum</w:t>
            </w:r>
            <w:r w:rsidRPr="00AF5FF7">
              <w:rPr>
                <w:rFonts w:ascii="Calibri" w:hAnsi="Calibri" w:cs="Times New Roman"/>
                <w:b w:val="0"/>
                <w:sz w:val="18"/>
                <w:szCs w:val="18"/>
              </w:rPr>
              <w:t xml:space="preserve"> – Monday, April 23, 2018 (2-3pm EST)</w:t>
            </w:r>
          </w:p>
          <w:p w:rsidR="00AF5FF7" w:rsidRPr="00AF5FF7" w:rsidRDefault="00AF5FF7" w:rsidP="00AF5FF7">
            <w:pPr>
              <w:numPr>
                <w:ilvl w:val="1"/>
                <w:numId w:val="6"/>
              </w:numPr>
              <w:contextualSpacing/>
              <w:rPr>
                <w:rFonts w:ascii="Calibri" w:hAnsi="Calibri" w:cs="Times New Roman"/>
                <w:b w:val="0"/>
                <w:sz w:val="18"/>
                <w:szCs w:val="18"/>
              </w:rPr>
            </w:pPr>
            <w:r w:rsidRPr="00AF5FF7">
              <w:rPr>
                <w:rFonts w:ascii="Calibri" w:hAnsi="Calibri" w:cs="Times New Roman"/>
                <w:b w:val="0"/>
                <w:sz w:val="18"/>
                <w:szCs w:val="18"/>
              </w:rPr>
              <w:t>WebEx Meeting URL: </w:t>
            </w:r>
            <w:hyperlink r:id="rId9" w:history="1">
              <w:r w:rsidRPr="009559C8">
                <w:rPr>
                  <w:rFonts w:ascii="Calibri" w:hAnsi="Calibri" w:cs="Times New Roman"/>
                  <w:b w:val="0"/>
                  <w:color w:val="0563C1" w:themeColor="hyperlink"/>
                  <w:sz w:val="18"/>
                  <w:szCs w:val="18"/>
                  <w:u w:val="single"/>
                </w:rPr>
                <w:t>https://meetings.webex.com/collabs/#/meetings/joinbynumber</w:t>
              </w:r>
            </w:hyperlink>
          </w:p>
          <w:p w:rsidR="00AF5FF7" w:rsidRPr="00AF5FF7" w:rsidRDefault="00AF5FF7" w:rsidP="00AF5FF7">
            <w:pPr>
              <w:numPr>
                <w:ilvl w:val="1"/>
                <w:numId w:val="6"/>
              </w:numPr>
              <w:contextualSpacing/>
              <w:rPr>
                <w:rFonts w:ascii="Calibri" w:hAnsi="Calibri" w:cs="Times New Roman"/>
                <w:b w:val="0"/>
                <w:sz w:val="18"/>
                <w:szCs w:val="18"/>
              </w:rPr>
            </w:pPr>
            <w:r w:rsidRPr="00AF5FF7">
              <w:rPr>
                <w:rFonts w:ascii="Calibri" w:hAnsi="Calibri" w:cs="Times New Roman"/>
                <w:b w:val="0"/>
                <w:sz w:val="18"/>
                <w:szCs w:val="18"/>
              </w:rPr>
              <w:t>WebEx Meeting Number: 191 616 728</w:t>
            </w:r>
          </w:p>
          <w:p w:rsidR="00AF5FF7" w:rsidRPr="00AF5FF7" w:rsidRDefault="00AF5FF7" w:rsidP="00AF5FF7">
            <w:pPr>
              <w:numPr>
                <w:ilvl w:val="0"/>
                <w:numId w:val="6"/>
              </w:numPr>
              <w:contextualSpacing/>
              <w:rPr>
                <w:rFonts w:ascii="Calibri" w:hAnsi="Calibri" w:cs="Times New Roman"/>
                <w:color w:val="FF0000"/>
                <w:sz w:val="18"/>
                <w:szCs w:val="18"/>
              </w:rPr>
            </w:pPr>
            <w:r w:rsidRPr="00AF5FF7">
              <w:rPr>
                <w:rFonts w:ascii="Calibri" w:hAnsi="Calibri" w:cs="Times New Roman"/>
                <w:sz w:val="18"/>
                <w:szCs w:val="18"/>
              </w:rPr>
              <w:t>Next Steering Committee Meeting</w:t>
            </w:r>
            <w:r w:rsidRPr="00AF5FF7">
              <w:rPr>
                <w:rFonts w:ascii="Calibri" w:hAnsi="Calibri" w:cs="Times New Roman"/>
                <w:b w:val="0"/>
                <w:sz w:val="18"/>
                <w:szCs w:val="18"/>
              </w:rPr>
              <w:t xml:space="preserve"> </w:t>
            </w:r>
            <w:r w:rsidRPr="00AF5FF7">
              <w:rPr>
                <w:rFonts w:ascii="Calibri" w:hAnsi="Calibri" w:cs="Times New Roman"/>
                <w:b w:val="0"/>
                <w:sz w:val="18"/>
                <w:szCs w:val="18"/>
                <w:cs/>
                <w:lang w:bidi="mr-IN"/>
              </w:rPr>
              <w:t>–</w:t>
            </w:r>
            <w:r w:rsidRPr="00AF5FF7">
              <w:rPr>
                <w:rFonts w:ascii="Calibri" w:hAnsi="Calibri" w:cs="Times New Roman"/>
                <w:b w:val="0"/>
                <w:sz w:val="18"/>
                <w:szCs w:val="18"/>
              </w:rPr>
              <w:t xml:space="preserve"> Wednesday, May </w:t>
            </w:r>
            <w:r w:rsidRPr="00AF5FF7">
              <w:rPr>
                <w:rFonts w:ascii="Calibri" w:hAnsi="Calibri" w:cs="Times New Roman"/>
                <w:b w:val="0"/>
                <w:color w:val="000000" w:themeColor="text1"/>
                <w:sz w:val="18"/>
                <w:szCs w:val="18"/>
              </w:rPr>
              <w:t>16, 2018</w:t>
            </w:r>
            <w:r w:rsidRPr="00AF5FF7">
              <w:rPr>
                <w:rFonts w:ascii="Calibri" w:hAnsi="Calibri" w:cs="Times New Roman"/>
                <w:color w:val="000000" w:themeColor="text1"/>
                <w:sz w:val="18"/>
                <w:szCs w:val="18"/>
              </w:rPr>
              <w:br/>
            </w:r>
          </w:p>
        </w:tc>
        <w:tc>
          <w:tcPr>
            <w:tcW w:w="1075" w:type="dxa"/>
            <w:vAlign w:val="center"/>
          </w:tcPr>
          <w:p w:rsidR="00AF5FF7" w:rsidRPr="00AF5FF7" w:rsidRDefault="00AF5FF7" w:rsidP="00AF5FF7">
            <w:pPr>
              <w:jc w:val="center"/>
              <w:cnfStyle w:val="000000010000" w:firstRow="0" w:lastRow="0" w:firstColumn="0" w:lastColumn="0" w:oddVBand="0" w:evenVBand="0" w:oddHBand="0" w:evenHBand="1" w:firstRowFirstColumn="0" w:firstRowLastColumn="0" w:lastRowFirstColumn="0" w:lastRowLastColumn="0"/>
              <w:rPr>
                <w:rFonts w:ascii="Calibri" w:hAnsi="Calibri" w:cs="Times New Roman"/>
                <w:sz w:val="18"/>
                <w:szCs w:val="18"/>
              </w:rPr>
            </w:pPr>
          </w:p>
        </w:tc>
      </w:tr>
    </w:tbl>
    <w:p w:rsidR="00AF5FF7" w:rsidRPr="00AF5FF7" w:rsidRDefault="00AF5FF7" w:rsidP="00AF5FF7">
      <w:pPr>
        <w:spacing w:after="0" w:line="240" w:lineRule="auto"/>
        <w:rPr>
          <w:rFonts w:ascii="Calibri" w:hAnsi="Calibri" w:cs="Times New Roman"/>
          <w:sz w:val="18"/>
          <w:szCs w:val="18"/>
        </w:rPr>
      </w:pPr>
    </w:p>
    <w:tbl>
      <w:tblPr>
        <w:tblStyle w:val="MediumShad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1895"/>
        <w:gridCol w:w="1790"/>
      </w:tblGrid>
      <w:tr w:rsidR="00AF5FF7" w:rsidRPr="00AF5FF7" w:rsidTr="00641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top w:val="none" w:sz="0" w:space="0" w:color="auto"/>
              <w:left w:val="none" w:sz="0" w:space="0" w:color="auto"/>
              <w:bottom w:val="single" w:sz="4" w:space="0" w:color="auto"/>
              <w:right w:val="none" w:sz="0" w:space="0" w:color="auto"/>
            </w:tcBorders>
          </w:tcPr>
          <w:p w:rsidR="00AF5FF7" w:rsidRPr="00AF5FF7" w:rsidRDefault="00AF5FF7" w:rsidP="00AF5FF7">
            <w:pPr>
              <w:rPr>
                <w:rFonts w:ascii="Calibri" w:hAnsi="Calibri" w:cs="Times New Roman"/>
                <w:sz w:val="18"/>
                <w:szCs w:val="18"/>
              </w:rPr>
            </w:pPr>
            <w:r w:rsidRPr="00AF5FF7">
              <w:rPr>
                <w:rFonts w:ascii="Calibri" w:hAnsi="Calibri" w:cs="Times New Roman"/>
                <w:sz w:val="18"/>
                <w:szCs w:val="18"/>
              </w:rPr>
              <w:t>ACTION ITEMS</w:t>
            </w:r>
          </w:p>
        </w:tc>
        <w:tc>
          <w:tcPr>
            <w:tcW w:w="1895" w:type="dxa"/>
            <w:tcBorders>
              <w:top w:val="none" w:sz="0" w:space="0" w:color="auto"/>
              <w:left w:val="none" w:sz="0" w:space="0" w:color="auto"/>
              <w:bottom w:val="single" w:sz="4" w:space="0" w:color="auto"/>
              <w:right w:val="none" w:sz="0" w:space="0" w:color="auto"/>
            </w:tcBorders>
          </w:tcPr>
          <w:p w:rsidR="00AF5FF7" w:rsidRPr="00AF5FF7" w:rsidRDefault="00AF5FF7" w:rsidP="00AF5FF7">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Responsible</w:t>
            </w:r>
          </w:p>
        </w:tc>
        <w:tc>
          <w:tcPr>
            <w:tcW w:w="1790" w:type="dxa"/>
            <w:tcBorders>
              <w:top w:val="none" w:sz="0" w:space="0" w:color="auto"/>
              <w:left w:val="none" w:sz="0" w:space="0" w:color="auto"/>
              <w:bottom w:val="single" w:sz="4" w:space="0" w:color="auto"/>
              <w:right w:val="none" w:sz="0" w:space="0" w:color="auto"/>
            </w:tcBorders>
          </w:tcPr>
          <w:p w:rsidR="00AF5FF7" w:rsidRPr="00AF5FF7" w:rsidRDefault="00AF5FF7" w:rsidP="00AF5FF7">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sidRPr="00AF5FF7">
              <w:rPr>
                <w:rFonts w:ascii="Calibri" w:hAnsi="Calibri" w:cs="Times New Roman"/>
                <w:sz w:val="18"/>
                <w:szCs w:val="18"/>
              </w:rPr>
              <w:t>Due Date</w:t>
            </w:r>
          </w:p>
        </w:tc>
      </w:tr>
      <w:tr w:rsidR="00AF5FF7" w:rsidRPr="00AF5FF7" w:rsidTr="00641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5" w:type="dxa"/>
            <w:tcBorders>
              <w:right w:val="single" w:sz="4" w:space="0" w:color="auto"/>
            </w:tcBorders>
          </w:tcPr>
          <w:p w:rsidR="00AF5FF7" w:rsidRPr="00AF5FF7" w:rsidRDefault="009559C8">
            <w:pPr>
              <w:numPr>
                <w:ilvl w:val="0"/>
                <w:numId w:val="9"/>
              </w:numPr>
              <w:contextualSpacing/>
              <w:rPr>
                <w:rFonts w:ascii="Calibri" w:hAnsi="Calibri" w:cs="Times New Roman"/>
                <w:sz w:val="18"/>
                <w:szCs w:val="18"/>
              </w:rPr>
            </w:pPr>
            <w:r>
              <w:rPr>
                <w:rFonts w:ascii="Calibri" w:hAnsi="Calibri" w:cs="Times New Roman"/>
                <w:sz w:val="18"/>
                <w:szCs w:val="18"/>
              </w:rPr>
              <w:t>S</w:t>
            </w:r>
            <w:r w:rsidR="00102CBB">
              <w:rPr>
                <w:rFonts w:ascii="Calibri" w:hAnsi="Calibri" w:cs="Times New Roman"/>
                <w:sz w:val="18"/>
                <w:szCs w:val="18"/>
              </w:rPr>
              <w:t>end RCC s</w:t>
            </w:r>
            <w:r>
              <w:rPr>
                <w:rFonts w:ascii="Calibri" w:hAnsi="Calibri" w:cs="Times New Roman"/>
                <w:sz w:val="18"/>
                <w:szCs w:val="18"/>
              </w:rPr>
              <w:t xml:space="preserve">uggestions </w:t>
            </w:r>
            <w:r w:rsidR="00102CBB">
              <w:rPr>
                <w:rFonts w:ascii="Calibri" w:hAnsi="Calibri" w:cs="Times New Roman"/>
                <w:sz w:val="18"/>
                <w:szCs w:val="18"/>
              </w:rPr>
              <w:t xml:space="preserve">of </w:t>
            </w:r>
            <w:r>
              <w:rPr>
                <w:rFonts w:ascii="Calibri" w:hAnsi="Calibri" w:cs="Times New Roman"/>
                <w:sz w:val="18"/>
                <w:szCs w:val="18"/>
              </w:rPr>
              <w:t>behavioral researchers/studies</w:t>
            </w:r>
          </w:p>
        </w:tc>
        <w:tc>
          <w:tcPr>
            <w:tcW w:w="1895" w:type="dxa"/>
            <w:tcBorders>
              <w:left w:val="single" w:sz="4" w:space="0" w:color="auto"/>
              <w:right w:val="single" w:sz="4" w:space="0" w:color="auto"/>
            </w:tcBorders>
          </w:tcPr>
          <w:p w:rsidR="00AF5FF7" w:rsidRPr="00AF5FF7" w:rsidRDefault="009559C8"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Steering Committee</w:t>
            </w:r>
          </w:p>
        </w:tc>
        <w:tc>
          <w:tcPr>
            <w:tcW w:w="1790" w:type="dxa"/>
            <w:tcBorders>
              <w:left w:val="single" w:sz="4" w:space="0" w:color="auto"/>
            </w:tcBorders>
          </w:tcPr>
          <w:p w:rsidR="00AF5FF7" w:rsidRPr="00AF5FF7" w:rsidRDefault="009559C8" w:rsidP="00AF5FF7">
            <w:pPr>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Late- April</w:t>
            </w:r>
          </w:p>
        </w:tc>
      </w:tr>
    </w:tbl>
    <w:p w:rsidR="00AF5FF7" w:rsidRPr="00AF5FF7" w:rsidRDefault="00AF5FF7" w:rsidP="00AF5FF7">
      <w:pPr>
        <w:spacing w:after="0" w:line="240" w:lineRule="auto"/>
        <w:rPr>
          <w:rFonts w:ascii="Calibri" w:hAnsi="Calibri" w:cs="Times New Roman"/>
          <w:sz w:val="18"/>
          <w:szCs w:val="18"/>
        </w:rPr>
      </w:pPr>
    </w:p>
    <w:p w:rsidR="00AF5FF7" w:rsidRPr="00AF5FF7" w:rsidRDefault="00AF5FF7" w:rsidP="00AF5FF7">
      <w:pPr>
        <w:spacing w:after="0" w:line="240" w:lineRule="auto"/>
        <w:rPr>
          <w:rFonts w:ascii="Times New Roman" w:hAnsi="Times New Roman" w:cs="Times New Roman"/>
          <w:sz w:val="24"/>
          <w:szCs w:val="24"/>
        </w:rPr>
      </w:pPr>
    </w:p>
    <w:p w:rsidR="001B0732" w:rsidRDefault="001B0732"/>
    <w:sectPr w:rsidR="001B0732" w:rsidSect="00F66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8EB"/>
    <w:multiLevelType w:val="hybridMultilevel"/>
    <w:tmpl w:val="085E7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BC0"/>
    <w:multiLevelType w:val="hybridMultilevel"/>
    <w:tmpl w:val="76B6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346CE"/>
    <w:multiLevelType w:val="hybridMultilevel"/>
    <w:tmpl w:val="27C4F520"/>
    <w:lvl w:ilvl="0" w:tplc="53900B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C32FD1"/>
    <w:multiLevelType w:val="hybridMultilevel"/>
    <w:tmpl w:val="1154150A"/>
    <w:lvl w:ilvl="0" w:tplc="65EC63B8">
      <w:start w:val="1"/>
      <w:numFmt w:val="bullet"/>
      <w:lvlText w:val=""/>
      <w:lvlJc w:val="left"/>
      <w:pPr>
        <w:ind w:left="720" w:hanging="360"/>
      </w:pPr>
      <w:rPr>
        <w:rFonts w:ascii="Symbol" w:hAnsi="Symbol" w:hint="default"/>
        <w:color w:val="auto"/>
      </w:rPr>
    </w:lvl>
    <w:lvl w:ilvl="1" w:tplc="07FC89C6">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800D1"/>
    <w:multiLevelType w:val="hybridMultilevel"/>
    <w:tmpl w:val="7F847474"/>
    <w:lvl w:ilvl="0" w:tplc="FF724C9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045CC"/>
    <w:multiLevelType w:val="hybridMultilevel"/>
    <w:tmpl w:val="B0BCB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F97181"/>
    <w:multiLevelType w:val="hybridMultilevel"/>
    <w:tmpl w:val="D9CC0730"/>
    <w:lvl w:ilvl="0" w:tplc="1D7222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1630B"/>
    <w:multiLevelType w:val="hybridMultilevel"/>
    <w:tmpl w:val="B09A9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A32ED"/>
    <w:multiLevelType w:val="hybridMultilevel"/>
    <w:tmpl w:val="B8620DF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D35ECC"/>
    <w:multiLevelType w:val="multilevel"/>
    <w:tmpl w:val="174E8B06"/>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2A3B8A"/>
    <w:multiLevelType w:val="hybridMultilevel"/>
    <w:tmpl w:val="6EF05E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8"/>
  </w:num>
  <w:num w:numId="4">
    <w:abstractNumId w:val="6"/>
  </w:num>
  <w:num w:numId="5">
    <w:abstractNumId w:val="9"/>
  </w:num>
  <w:num w:numId="6">
    <w:abstractNumId w:val="3"/>
  </w:num>
  <w:num w:numId="7">
    <w:abstractNumId w:val="10"/>
  </w:num>
  <w:num w:numId="8">
    <w:abstractNumId w:val="5"/>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F7"/>
    <w:rsid w:val="00091659"/>
    <w:rsid w:val="000D3641"/>
    <w:rsid w:val="00102CBB"/>
    <w:rsid w:val="001325BF"/>
    <w:rsid w:val="001B0732"/>
    <w:rsid w:val="001E70B3"/>
    <w:rsid w:val="00226DFD"/>
    <w:rsid w:val="002736CB"/>
    <w:rsid w:val="0051669E"/>
    <w:rsid w:val="005B2A91"/>
    <w:rsid w:val="005D780C"/>
    <w:rsid w:val="006260F8"/>
    <w:rsid w:val="006543D7"/>
    <w:rsid w:val="006B4CE2"/>
    <w:rsid w:val="006F7120"/>
    <w:rsid w:val="00744D71"/>
    <w:rsid w:val="0078223E"/>
    <w:rsid w:val="00826AC4"/>
    <w:rsid w:val="009559C8"/>
    <w:rsid w:val="00AC5D83"/>
    <w:rsid w:val="00AF5FF7"/>
    <w:rsid w:val="00B2480C"/>
    <w:rsid w:val="00B76E17"/>
    <w:rsid w:val="00D127B9"/>
    <w:rsid w:val="00D5000F"/>
    <w:rsid w:val="00D66A3F"/>
    <w:rsid w:val="00D87DC2"/>
    <w:rsid w:val="00DA3D22"/>
    <w:rsid w:val="00E257AD"/>
    <w:rsid w:val="00E664DF"/>
    <w:rsid w:val="00F1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51248-2AF2-48C3-B268-B9844DB3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1">
    <w:name w:val="Medium Shading 1 Accent 1"/>
    <w:basedOn w:val="TableNormal"/>
    <w:uiPriority w:val="63"/>
    <w:rsid w:val="00AF5FF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2736CB"/>
    <w:rPr>
      <w:sz w:val="16"/>
      <w:szCs w:val="16"/>
    </w:rPr>
  </w:style>
  <w:style w:type="paragraph" w:styleId="CommentText">
    <w:name w:val="annotation text"/>
    <w:basedOn w:val="Normal"/>
    <w:link w:val="CommentTextChar"/>
    <w:uiPriority w:val="99"/>
    <w:semiHidden/>
    <w:unhideWhenUsed/>
    <w:rsid w:val="002736CB"/>
    <w:pPr>
      <w:spacing w:line="240" w:lineRule="auto"/>
    </w:pPr>
    <w:rPr>
      <w:sz w:val="20"/>
      <w:szCs w:val="20"/>
    </w:rPr>
  </w:style>
  <w:style w:type="character" w:customStyle="1" w:styleId="CommentTextChar">
    <w:name w:val="Comment Text Char"/>
    <w:basedOn w:val="DefaultParagraphFont"/>
    <w:link w:val="CommentText"/>
    <w:uiPriority w:val="99"/>
    <w:semiHidden/>
    <w:rsid w:val="002736CB"/>
    <w:rPr>
      <w:sz w:val="20"/>
      <w:szCs w:val="20"/>
    </w:rPr>
  </w:style>
  <w:style w:type="paragraph" w:styleId="CommentSubject">
    <w:name w:val="annotation subject"/>
    <w:basedOn w:val="CommentText"/>
    <w:next w:val="CommentText"/>
    <w:link w:val="CommentSubjectChar"/>
    <w:uiPriority w:val="99"/>
    <w:semiHidden/>
    <w:unhideWhenUsed/>
    <w:rsid w:val="002736CB"/>
    <w:rPr>
      <w:b/>
      <w:bCs/>
    </w:rPr>
  </w:style>
  <w:style w:type="character" w:customStyle="1" w:styleId="CommentSubjectChar">
    <w:name w:val="Comment Subject Char"/>
    <w:basedOn w:val="CommentTextChar"/>
    <w:link w:val="CommentSubject"/>
    <w:uiPriority w:val="99"/>
    <w:semiHidden/>
    <w:rsid w:val="002736CB"/>
    <w:rPr>
      <w:b/>
      <w:bCs/>
      <w:sz w:val="20"/>
      <w:szCs w:val="20"/>
    </w:rPr>
  </w:style>
  <w:style w:type="paragraph" w:styleId="BalloonText">
    <w:name w:val="Balloon Text"/>
    <w:basedOn w:val="Normal"/>
    <w:link w:val="BalloonTextChar"/>
    <w:uiPriority w:val="99"/>
    <w:semiHidden/>
    <w:unhideWhenUsed/>
    <w:rsid w:val="00273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220246">
      <w:bodyDiv w:val="1"/>
      <w:marLeft w:val="0"/>
      <w:marRight w:val="0"/>
      <w:marTop w:val="0"/>
      <w:marBottom w:val="0"/>
      <w:divBdr>
        <w:top w:val="none" w:sz="0" w:space="0" w:color="auto"/>
        <w:left w:val="none" w:sz="0" w:space="0" w:color="auto"/>
        <w:bottom w:val="none" w:sz="0" w:space="0" w:color="auto"/>
        <w:right w:val="none" w:sz="0" w:space="0" w:color="auto"/>
      </w:divBdr>
      <w:divsChild>
        <w:div w:id="58364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2778@cumc.columbia.edu" TargetMode="External"/><Relationship Id="rId3" Type="http://schemas.openxmlformats.org/officeDocument/2006/relationships/styles" Target="styles.xml"/><Relationship Id="rId7" Type="http://schemas.openxmlformats.org/officeDocument/2006/relationships/hyperlink" Target="http://www.scienceofbehaviorchang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ings.webex.com/collab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ings.webex.com/col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B007-56E9-4748-B9F2-22264AD5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Lilly</dc:creator>
  <cp:keywords/>
  <dc:description/>
  <cp:lastModifiedBy>Derby, Lilly</cp:lastModifiedBy>
  <cp:revision>2</cp:revision>
  <dcterms:created xsi:type="dcterms:W3CDTF">2018-04-19T19:15:00Z</dcterms:created>
  <dcterms:modified xsi:type="dcterms:W3CDTF">2018-04-19T19:15:00Z</dcterms:modified>
</cp:coreProperties>
</file>