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AF0D" w14:textId="20048074" w:rsidR="00560A8E" w:rsidRPr="00A23460" w:rsidRDefault="009349DE" w:rsidP="000F1EAB">
      <w:pPr>
        <w:pStyle w:val="Title"/>
        <w:ind w:left="-90"/>
        <w:rPr>
          <w:rFonts w:ascii="Calibri" w:hAnsi="Calibri"/>
          <w:color w:val="auto"/>
          <w:sz w:val="28"/>
          <w:szCs w:val="18"/>
        </w:rPr>
      </w:pPr>
      <w:bookmarkStart w:id="0" w:name="_GoBack"/>
      <w:bookmarkEnd w:id="0"/>
      <w:r w:rsidRPr="00A23460">
        <w:rPr>
          <w:rFonts w:ascii="Calibri" w:hAnsi="Calibri"/>
          <w:color w:val="auto"/>
          <w:sz w:val="28"/>
          <w:szCs w:val="18"/>
        </w:rPr>
        <w:t>Steering Committee Call</w:t>
      </w:r>
      <w:r w:rsidR="00812F50"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F45D6B" w:rsidRPr="00A23460">
        <w:rPr>
          <w:rFonts w:ascii="Calibri" w:hAnsi="Calibri"/>
          <w:color w:val="auto"/>
          <w:sz w:val="28"/>
          <w:szCs w:val="18"/>
        </w:rPr>
        <w:t>–</w:t>
      </w:r>
      <w:r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B8532D">
        <w:rPr>
          <w:rFonts w:ascii="Calibri" w:hAnsi="Calibri"/>
          <w:color w:val="auto"/>
          <w:sz w:val="28"/>
          <w:szCs w:val="18"/>
        </w:rPr>
        <w:t>3</w:t>
      </w:r>
      <w:r w:rsidR="00D90178" w:rsidRPr="00A23460">
        <w:rPr>
          <w:rFonts w:ascii="Calibri" w:hAnsi="Calibri"/>
          <w:color w:val="auto"/>
          <w:sz w:val="28"/>
          <w:szCs w:val="18"/>
        </w:rPr>
        <w:t>/</w:t>
      </w:r>
      <w:r w:rsidR="00E316E3">
        <w:rPr>
          <w:rFonts w:ascii="Calibri" w:hAnsi="Calibri"/>
          <w:color w:val="auto"/>
          <w:sz w:val="28"/>
          <w:szCs w:val="18"/>
        </w:rPr>
        <w:t>21</w:t>
      </w:r>
      <w:r w:rsidR="00E2714C" w:rsidRPr="00A23460">
        <w:rPr>
          <w:rFonts w:ascii="Calibri" w:hAnsi="Calibri"/>
          <w:color w:val="auto"/>
          <w:sz w:val="28"/>
          <w:szCs w:val="18"/>
        </w:rPr>
        <w:t>/</w:t>
      </w:r>
      <w:r w:rsidR="009D3C86" w:rsidRPr="00A23460">
        <w:rPr>
          <w:rFonts w:ascii="Calibri" w:hAnsi="Calibri"/>
          <w:color w:val="auto"/>
          <w:sz w:val="28"/>
          <w:szCs w:val="18"/>
        </w:rPr>
        <w:t>1</w:t>
      </w:r>
      <w:r w:rsidR="00E316E3">
        <w:rPr>
          <w:rFonts w:ascii="Calibri" w:hAnsi="Calibri"/>
          <w:color w:val="auto"/>
          <w:sz w:val="28"/>
          <w:szCs w:val="18"/>
        </w:rPr>
        <w:t>8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A23460" w14:paraId="3488CA09" w14:textId="77777777" w:rsidTr="00482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F080FB" w14:textId="77777777" w:rsidR="007D0580" w:rsidRPr="00A23460" w:rsidRDefault="007D0580" w:rsidP="00487D39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0EF62" w14:textId="4C300679" w:rsidR="007D0580" w:rsidRPr="00A23460" w:rsidRDefault="002E35B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WebEx</w:t>
            </w:r>
            <w:r w:rsidR="00B472A3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3C400C" w14:textId="77777777" w:rsidR="007D0580" w:rsidRPr="00A2346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Leader</w:t>
            </w:r>
            <w:r w:rsidR="0056685C" w:rsidRPr="00A23460">
              <w:rPr>
                <w:rFonts w:ascii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DBC" w14:textId="77777777" w:rsidR="007D0580" w:rsidRPr="00A2346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A23460" w14:paraId="54B87FB0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EBB94F5" w14:textId="77777777" w:rsidR="0056685C" w:rsidRPr="00A23460" w:rsidRDefault="0056685C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4E6519" w14:textId="58A2A046" w:rsidR="0056685C" w:rsidRPr="00A23460" w:rsidRDefault="00B8532D" w:rsidP="00C80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 w:rsidR="004207F5">
              <w:rPr>
                <w:rFonts w:ascii="Calibri" w:hAnsi="Calibri"/>
                <w:sz w:val="18"/>
                <w:szCs w:val="18"/>
              </w:rPr>
              <w:t>/</w:t>
            </w:r>
            <w:r w:rsidR="002F2428">
              <w:rPr>
                <w:rFonts w:ascii="Calibri" w:hAnsi="Calibri"/>
                <w:sz w:val="18"/>
                <w:szCs w:val="18"/>
              </w:rPr>
              <w:t>21</w:t>
            </w:r>
            <w:r w:rsidR="009D3C86" w:rsidRPr="00A23460">
              <w:rPr>
                <w:rFonts w:ascii="Calibri" w:hAnsi="Calibri"/>
                <w:sz w:val="18"/>
                <w:szCs w:val="18"/>
              </w:rPr>
              <w:t>/1</w:t>
            </w:r>
            <w:r w:rsidR="002F2428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43897814" w14:textId="77777777" w:rsidR="0056685C" w:rsidRPr="00A2346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BD064D2" w14:textId="77777777" w:rsidR="0056685C" w:rsidRPr="00A23460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Emily Cea</w:t>
            </w:r>
          </w:p>
        </w:tc>
      </w:tr>
      <w:tr w:rsidR="009956A9" w:rsidRPr="00A23460" w14:paraId="1CD88A3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45077401" w14:textId="77777777" w:rsidR="009956A9" w:rsidRPr="00A23460" w:rsidRDefault="009956A9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49FA27E0" w14:textId="1CC37FD3" w:rsidR="009956A9" w:rsidRPr="009E4D02" w:rsidRDefault="008505B3" w:rsidP="001E45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E4D02">
              <w:rPr>
                <w:rFonts w:asciiTheme="minorHAnsi" w:hAnsiTheme="minorHAnsi"/>
                <w:sz w:val="18"/>
                <w:szCs w:val="18"/>
              </w:rPr>
              <w:t>Donald Edmondson, Emily Cea, C</w:t>
            </w:r>
            <w:r w:rsidR="009E4D02">
              <w:rPr>
                <w:rFonts w:asciiTheme="minorHAnsi" w:hAnsiTheme="minorHAnsi"/>
                <w:sz w:val="18"/>
                <w:szCs w:val="18"/>
              </w:rPr>
              <w:t>ady Whicker, Lilly Derby, Josh Smyth</w:t>
            </w:r>
            <w:r w:rsidR="00E5631C">
              <w:rPr>
                <w:rFonts w:asciiTheme="minorHAnsi" w:hAnsiTheme="minorHAnsi"/>
                <w:sz w:val="18"/>
                <w:szCs w:val="18"/>
              </w:rPr>
              <w:t>, Eric Loucks, Aron</w:t>
            </w:r>
            <w:r w:rsidR="004558C3" w:rsidRPr="009E4D02">
              <w:rPr>
                <w:rFonts w:asciiTheme="minorHAnsi" w:hAnsiTheme="minorHAnsi"/>
                <w:sz w:val="18"/>
                <w:szCs w:val="18"/>
              </w:rPr>
              <w:t xml:space="preserve"> Marquitz, Chandra Keller-Allen, Talea Cornelius, Kristina Esopo, Kate Stoney, Lis Nielsen, Jon King, Rosalind King, Lois Tully, Karina Davidson, Alison Miller</w:t>
            </w:r>
            <w:r w:rsidR="0005493C" w:rsidRPr="009E4D02">
              <w:rPr>
                <w:rFonts w:asciiTheme="minorHAnsi" w:hAnsiTheme="minorHAnsi"/>
                <w:sz w:val="18"/>
                <w:szCs w:val="18"/>
              </w:rPr>
              <w:t>, Jeff Birk</w:t>
            </w:r>
            <w:r w:rsidR="00922B6B" w:rsidRPr="009E4D02">
              <w:rPr>
                <w:rFonts w:asciiTheme="minorHAnsi" w:hAnsiTheme="minorHAnsi"/>
                <w:sz w:val="18"/>
                <w:szCs w:val="18"/>
              </w:rPr>
              <w:t>, Lisa Onken</w:t>
            </w:r>
            <w:r w:rsidR="00860EB9">
              <w:rPr>
                <w:rFonts w:asciiTheme="minorHAnsi" w:hAnsiTheme="minorHAnsi"/>
                <w:sz w:val="18"/>
                <w:szCs w:val="18"/>
              </w:rPr>
              <w:t xml:space="preserve">, and </w:t>
            </w:r>
            <w:r w:rsidR="00860EB9" w:rsidRPr="00860EB9">
              <w:rPr>
                <w:rFonts w:asciiTheme="minorHAnsi" w:hAnsiTheme="minorHAnsi"/>
                <w:sz w:val="18"/>
                <w:szCs w:val="18"/>
              </w:rPr>
              <w:t>8 unidentified call in users</w:t>
            </w:r>
          </w:p>
        </w:tc>
      </w:tr>
      <w:tr w:rsidR="005307E0" w:rsidRPr="00A23460" w14:paraId="6F66023B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A3BA258" w14:textId="77777777" w:rsidR="005307E0" w:rsidRPr="00A23460" w:rsidRDefault="005307E0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CCFEA8E" w14:textId="77777777" w:rsidR="005307E0" w:rsidRPr="00A23460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2pm EST</w:t>
            </w:r>
          </w:p>
        </w:tc>
      </w:tr>
      <w:tr w:rsidR="005307E0" w:rsidRPr="00A23460" w14:paraId="7C61154D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37707790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URL: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A23460">
                <w:rPr>
                  <w:rStyle w:val="Hyperlink"/>
                  <w:rFonts w:ascii="Calibri" w:hAnsi="Calibri"/>
                  <w:sz w:val="18"/>
                  <w:szCs w:val="18"/>
                </w:rPr>
                <w:t>https://meetings.webex.com/collabs/#/meetings/joinbynumber</w:t>
              </w:r>
            </w:hyperlink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  </w:t>
            </w:r>
          </w:p>
          <w:p w14:paraId="70A798F7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Number: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192 013 768</w:t>
            </w:r>
          </w:p>
          <w:p w14:paraId="68A42AC6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7D09CF42" w14:textId="77777777" w:rsidR="005307E0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337B34C4" w14:textId="77777777" w:rsidR="005B3862" w:rsidRPr="00A23460" w:rsidRDefault="005B3862" w:rsidP="00F66351">
      <w:pPr>
        <w:rPr>
          <w:rFonts w:ascii="Calibri" w:hAnsi="Calibri"/>
          <w:b/>
          <w:sz w:val="18"/>
          <w:szCs w:val="18"/>
        </w:rPr>
      </w:pPr>
    </w:p>
    <w:tbl>
      <w:tblPr>
        <w:tblStyle w:val="MediumShading1-Accent1"/>
        <w:tblW w:w="107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1"/>
        <w:gridCol w:w="2563"/>
        <w:gridCol w:w="1476"/>
      </w:tblGrid>
      <w:tr w:rsidR="00C053E1" w:rsidRPr="00A23460" w14:paraId="3E19A8F2" w14:textId="77777777" w:rsidTr="002A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bottom w:val="single" w:sz="4" w:space="0" w:color="auto"/>
            </w:tcBorders>
          </w:tcPr>
          <w:p w14:paraId="18A41E8B" w14:textId="77777777" w:rsidR="0014416D" w:rsidRPr="00A23460" w:rsidRDefault="0014416D" w:rsidP="000D316D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6B347E14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7D5BF53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Status</w:t>
            </w:r>
          </w:p>
        </w:tc>
      </w:tr>
      <w:tr w:rsidR="00166807" w:rsidRPr="00A23460" w14:paraId="5351B912" w14:textId="77777777" w:rsidTr="002A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single" w:sz="4" w:space="0" w:color="auto"/>
            </w:tcBorders>
          </w:tcPr>
          <w:p w14:paraId="549CAF95" w14:textId="77777777" w:rsidR="00166807" w:rsidRPr="00FA48A4" w:rsidRDefault="00166807" w:rsidP="00D26C76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Send content, news, job postings, etc to RCC for next SOBC Newsletter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1A08B91A" w14:textId="77777777" w:rsidR="00166807" w:rsidRPr="00A23460" w:rsidRDefault="00166807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BB1E958" w14:textId="29EE9737" w:rsidR="00166807" w:rsidRPr="00FA48A4" w:rsidRDefault="00B8590A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</w:t>
            </w:r>
            <w:r w:rsidR="00166807" w:rsidRPr="00FA48A4">
              <w:rPr>
                <w:rFonts w:ascii="Calibri" w:hAnsi="Calibri"/>
                <w:color w:val="FF0000"/>
                <w:sz w:val="18"/>
                <w:szCs w:val="18"/>
              </w:rPr>
              <w:t>ESS</w:t>
            </w:r>
          </w:p>
        </w:tc>
      </w:tr>
      <w:tr w:rsidR="009F051D" w:rsidRPr="00A23460" w14:paraId="75913ABC" w14:textId="77777777" w:rsidTr="002A0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single" w:sz="4" w:space="0" w:color="auto"/>
            </w:tcBorders>
          </w:tcPr>
          <w:p w14:paraId="622DBB42" w14:textId="0E920D7D" w:rsidR="009F051D" w:rsidRPr="00FA48A4" w:rsidRDefault="009F051D" w:rsidP="009F051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Contact RCC with ideas about how to present the c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orrelation matrix on the SOBC </w:t>
            </w:r>
            <w:r w:rsidRPr="00FA48A4">
              <w:rPr>
                <w:rFonts w:ascii="Calibri" w:hAnsi="Calibri"/>
                <w:b w:val="0"/>
                <w:sz w:val="18"/>
                <w:szCs w:val="18"/>
              </w:rPr>
              <w:t xml:space="preserve">site 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0F75CD30" w14:textId="77777777" w:rsidR="009F051D" w:rsidRPr="00A23460" w:rsidRDefault="009F051D" w:rsidP="003B29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354D67BB" w14:textId="77777777" w:rsidR="009F051D" w:rsidRPr="00FA48A4" w:rsidRDefault="009F051D" w:rsidP="003B29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PROGRESS</w:t>
            </w:r>
          </w:p>
        </w:tc>
      </w:tr>
      <w:tr w:rsidR="009F051D" w:rsidRPr="00A23460" w14:paraId="10B2A229" w14:textId="77777777" w:rsidTr="002A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bottom w:val="single" w:sz="4" w:space="0" w:color="auto"/>
              <w:right w:val="single" w:sz="4" w:space="0" w:color="auto"/>
            </w:tcBorders>
          </w:tcPr>
          <w:p w14:paraId="7ADFA854" w14:textId="77777777" w:rsidR="009F051D" w:rsidRPr="00FA48A4" w:rsidRDefault="009F051D" w:rsidP="003B2955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 xml:space="preserve">Submit measures via the internal website Measure Validation Form 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486" w14:textId="77777777" w:rsidR="009F051D" w:rsidRPr="00A23460" w:rsidRDefault="009F051D" w:rsidP="003B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UH2 Teams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</w:tcPr>
          <w:p w14:paraId="2ED3DC2E" w14:textId="77777777" w:rsidR="009F051D" w:rsidRPr="00FA48A4" w:rsidRDefault="009F051D" w:rsidP="003B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PROGRESS</w:t>
            </w:r>
          </w:p>
        </w:tc>
      </w:tr>
      <w:tr w:rsidR="00166807" w:rsidRPr="004207F5" w14:paraId="66BEEF59" w14:textId="77777777" w:rsidTr="002A0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bottom w:val="single" w:sz="4" w:space="0" w:color="auto"/>
              <w:right w:val="single" w:sz="4" w:space="0" w:color="auto"/>
            </w:tcBorders>
          </w:tcPr>
          <w:p w14:paraId="300057FD" w14:textId="4EEE3499" w:rsidR="00166807" w:rsidRPr="00FA48A4" w:rsidRDefault="002F2428" w:rsidP="00D26C76">
            <w:pPr>
              <w:rPr>
                <w:rFonts w:ascii="Calibri" w:hAnsi="Calibri"/>
                <w:b w:val="0"/>
                <w:sz w:val="18"/>
              </w:rPr>
            </w:pPr>
            <w:r w:rsidRPr="00FA48A4">
              <w:rPr>
                <w:rFonts w:ascii="Calibri" w:hAnsi="Calibri"/>
                <w:b w:val="0"/>
                <w:sz w:val="18"/>
              </w:rPr>
              <w:t xml:space="preserve">SOBC </w:t>
            </w:r>
            <w:r w:rsidR="00166807" w:rsidRPr="00FA48A4">
              <w:rPr>
                <w:rFonts w:ascii="Calibri" w:hAnsi="Calibri"/>
                <w:b w:val="0"/>
                <w:sz w:val="18"/>
              </w:rPr>
              <w:t xml:space="preserve">Grand Rounds with </w:t>
            </w:r>
            <w:r w:rsidRPr="00FA48A4">
              <w:rPr>
                <w:rFonts w:ascii="Calibri" w:hAnsi="Calibri"/>
                <w:b w:val="0"/>
                <w:sz w:val="18"/>
              </w:rPr>
              <w:t>Angela Duckworth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E7E" w14:textId="77777777" w:rsidR="00166807" w:rsidRPr="004207F5" w:rsidRDefault="00166807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</w:tcPr>
          <w:p w14:paraId="5C9BF97C" w14:textId="695B598A" w:rsidR="00166807" w:rsidRPr="00FA48A4" w:rsidRDefault="002F2428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</w:rPr>
            </w:pPr>
            <w:r w:rsidRPr="00FA48A4">
              <w:rPr>
                <w:rFonts w:ascii="Calibri" w:hAnsi="Calibri"/>
                <w:color w:val="FF0000"/>
                <w:sz w:val="18"/>
              </w:rPr>
              <w:t>3/27/18</w:t>
            </w:r>
          </w:p>
        </w:tc>
      </w:tr>
      <w:tr w:rsidR="002F2428" w:rsidRPr="004207F5" w14:paraId="5A487484" w14:textId="77777777" w:rsidTr="002A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single" w:sz="4" w:space="0" w:color="auto"/>
            </w:tcBorders>
          </w:tcPr>
          <w:p w14:paraId="1C006165" w14:textId="712845B7" w:rsidR="002F2428" w:rsidRPr="00FA48A4" w:rsidRDefault="002F2428" w:rsidP="002F2428">
            <w:pPr>
              <w:rPr>
                <w:rFonts w:ascii="Calibri" w:hAnsi="Calibri"/>
                <w:b w:val="0"/>
                <w:sz w:val="18"/>
              </w:rPr>
            </w:pPr>
            <w:r w:rsidRPr="00FA48A4">
              <w:rPr>
                <w:rFonts w:ascii="Calibri" w:hAnsi="Calibri"/>
                <w:b w:val="0"/>
                <w:sz w:val="18"/>
              </w:rPr>
              <w:t>UH3 Transition Application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55A520F4" w14:textId="58CB065F" w:rsidR="002F2428" w:rsidRPr="004207F5" w:rsidRDefault="002F2428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3AEE127F" w14:textId="052E8E31" w:rsidR="002F2428" w:rsidRPr="00FA48A4" w:rsidRDefault="002F2428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</w:rPr>
            </w:pPr>
            <w:r w:rsidRPr="00FA48A4">
              <w:rPr>
                <w:rFonts w:ascii="Calibri" w:hAnsi="Calibri"/>
                <w:color w:val="FF0000"/>
                <w:sz w:val="18"/>
              </w:rPr>
              <w:t>Due 4/9/18</w:t>
            </w:r>
          </w:p>
        </w:tc>
      </w:tr>
      <w:tr w:rsidR="00B8590A" w:rsidRPr="00A23460" w14:paraId="7C007D36" w14:textId="77777777" w:rsidTr="002A0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single" w:sz="4" w:space="0" w:color="auto"/>
            </w:tcBorders>
          </w:tcPr>
          <w:p w14:paraId="389AC480" w14:textId="77777777" w:rsidR="00FA48A4" w:rsidRPr="00FA48A4" w:rsidRDefault="00FA48A4" w:rsidP="00FA48A4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OBSSR Directors Webinar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24712197" w14:textId="77777777" w:rsidR="00FA48A4" w:rsidRDefault="00FA48A4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23227573" w14:textId="66B0A4ED" w:rsidR="00FA48A4" w:rsidRPr="00FA48A4" w:rsidRDefault="00B8590A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COMPLETE</w:t>
            </w:r>
          </w:p>
        </w:tc>
      </w:tr>
    </w:tbl>
    <w:p w14:paraId="40BC400B" w14:textId="77777777" w:rsidR="003D227B" w:rsidRPr="00A23460" w:rsidRDefault="003D227B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  <w:gridCol w:w="1075"/>
      </w:tblGrid>
      <w:tr w:rsidR="000F1EAB" w:rsidRPr="00A23460" w14:paraId="14AC92AD" w14:textId="77777777" w:rsidTr="0053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0F1B19A" w14:textId="77777777" w:rsidR="000F1EAB" w:rsidRPr="00A23460" w:rsidRDefault="000F1EAB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0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371EFD" w14:textId="77777777" w:rsidR="000F1EAB" w:rsidRPr="00A23460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                 </w:t>
            </w:r>
            <w:r w:rsidR="000F1EAB" w:rsidRPr="00A23460">
              <w:rPr>
                <w:rFonts w:ascii="Calibri" w:hAnsi="Calibri"/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A23460" w14:paraId="53559C92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3B83A441" w14:textId="77777777" w:rsidR="00925889" w:rsidRPr="00A23460" w:rsidRDefault="00925889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Website</w:t>
            </w:r>
          </w:p>
          <w:p w14:paraId="44412E4D" w14:textId="77777777" w:rsidR="00925889" w:rsidRPr="00110A6A" w:rsidRDefault="00925889" w:rsidP="00110A6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 xml:space="preserve">Measures Repository </w:t>
            </w:r>
          </w:p>
          <w:p w14:paraId="139A0DE7" w14:textId="57466303" w:rsidR="00925889" w:rsidRPr="00110A6A" w:rsidRDefault="00925889" w:rsidP="00110A6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>External</w:t>
            </w:r>
            <w:r w:rsidR="00110A6A" w:rsidRPr="00110A6A">
              <w:rPr>
                <w:rFonts w:ascii="Calibri" w:hAnsi="Calibri"/>
                <w:b w:val="0"/>
                <w:sz w:val="18"/>
                <w:szCs w:val="18"/>
              </w:rPr>
              <w:t xml:space="preserve">/Internal </w:t>
            </w:r>
            <w:r w:rsidRPr="00110A6A">
              <w:rPr>
                <w:rFonts w:ascii="Calibri" w:hAnsi="Calibri"/>
                <w:b w:val="0"/>
                <w:sz w:val="18"/>
                <w:szCs w:val="18"/>
              </w:rPr>
              <w:t>Site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181406CD" w14:textId="77777777" w:rsidR="00925889" w:rsidRPr="00A23460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660FF810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0A4CB89F" w14:textId="06F87502" w:rsidR="00425660" w:rsidRPr="00425660" w:rsidRDefault="00425660" w:rsidP="00425660">
            <w:pPr>
              <w:rPr>
                <w:rFonts w:ascii="Calibri" w:hAnsi="Calibri" w:cs="Calibri"/>
                <w:b w:val="0"/>
                <w:sz w:val="18"/>
                <w:szCs w:val="18"/>
                <w:u w:val="single"/>
              </w:rPr>
            </w:pPr>
            <w:r w:rsidRPr="00425660">
              <w:rPr>
                <w:rFonts w:ascii="Calibri" w:hAnsi="Calibri" w:cs="Calibri"/>
                <w:sz w:val="18"/>
                <w:szCs w:val="18"/>
                <w:u w:val="single"/>
              </w:rPr>
              <w:t>MEASURES REPOSITORY</w:t>
            </w:r>
            <w:r w:rsidRPr="00425660">
              <w:rPr>
                <w:rFonts w:ascii="Calibri" w:hAnsi="Calibri" w:cs="Calibri"/>
                <w:sz w:val="18"/>
                <w:szCs w:val="18"/>
                <w:u w:val="single"/>
              </w:rPr>
              <w:softHyphen/>
            </w:r>
          </w:p>
          <w:p w14:paraId="4217149E" w14:textId="039F5910" w:rsidR="0038570B" w:rsidRDefault="00602F1A" w:rsidP="00B854A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The RCC</w:t>
            </w:r>
            <w:r w:rsidR="0038570B" w:rsidRPr="0038570B">
              <w:rPr>
                <w:rFonts w:ascii="Calibri" w:hAnsi="Calibri" w:cs="Calibri"/>
                <w:b w:val="0"/>
                <w:sz w:val="18"/>
                <w:szCs w:val="18"/>
              </w:rPr>
              <w:t xml:space="preserve"> Measures Coordinator, Jazmin Mogavero, will be reaching out to teams for information on measure scoring procedures. </w:t>
            </w:r>
            <w:r w:rsidR="009E4D02">
              <w:rPr>
                <w:rFonts w:ascii="Calibri" w:hAnsi="Calibri" w:cs="Calibri"/>
                <w:b w:val="0"/>
                <w:sz w:val="18"/>
                <w:szCs w:val="18"/>
              </w:rPr>
              <w:t>The RCC</w:t>
            </w:r>
            <w:r w:rsidR="0038570B" w:rsidRPr="0038570B">
              <w:rPr>
                <w:rFonts w:ascii="Calibri" w:hAnsi="Calibri" w:cs="Calibri"/>
                <w:b w:val="0"/>
                <w:sz w:val="18"/>
                <w:szCs w:val="18"/>
              </w:rPr>
              <w:t xml:space="preserve"> will be uploading those scoring procedures to the measures already published on the repository.</w:t>
            </w:r>
          </w:p>
          <w:p w14:paraId="7B728876" w14:textId="01EA7D2D" w:rsidR="0038570B" w:rsidRPr="0038570B" w:rsidRDefault="0038570B" w:rsidP="00B854A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Moving forward, please include scoring procedure</w:t>
            </w:r>
            <w:r w:rsidR="009A6CEF">
              <w:rPr>
                <w:rFonts w:ascii="Calibri" w:hAnsi="Calibri" w:cs="Calibri"/>
                <w:b w:val="0"/>
                <w:sz w:val="18"/>
                <w:szCs w:val="18"/>
              </w:rPr>
              <w:t>s with the measures that your team submits. You will notice that there is a reminder to include scoring procedures on the measure validation form when you go into the internal site to submit your measures.</w:t>
            </w:r>
          </w:p>
          <w:p w14:paraId="2B0CFC23" w14:textId="77777777" w:rsidR="00425660" w:rsidRPr="00425660" w:rsidRDefault="00425660" w:rsidP="00425660">
            <w:pPr>
              <w:rPr>
                <w:rFonts w:ascii="Calibri" w:hAnsi="Calibri" w:cs="Calibri"/>
                <w:b w:val="0"/>
                <w:sz w:val="18"/>
                <w:szCs w:val="18"/>
                <w:highlight w:val="yellow"/>
                <w:u w:val="single"/>
              </w:rPr>
            </w:pPr>
          </w:p>
          <w:p w14:paraId="2C3199C4" w14:textId="6DF50C57" w:rsidR="00425660" w:rsidRPr="00425660" w:rsidRDefault="00425660" w:rsidP="00425660">
            <w:pPr>
              <w:rPr>
                <w:rFonts w:ascii="Calibri" w:hAnsi="Calibri" w:cs="Calibri"/>
                <w:b w:val="0"/>
                <w:sz w:val="18"/>
                <w:szCs w:val="20"/>
              </w:rPr>
            </w:pPr>
            <w:r w:rsidRPr="00425660">
              <w:rPr>
                <w:rFonts w:ascii="Calibri" w:hAnsi="Calibri" w:cs="Calibri"/>
                <w:sz w:val="18"/>
                <w:szCs w:val="20"/>
                <w:u w:val="single"/>
              </w:rPr>
              <w:t>EXTERNAL/INTERNAL SITE</w:t>
            </w:r>
          </w:p>
          <w:p w14:paraId="78F32D2F" w14:textId="1578305D" w:rsidR="00B854A0" w:rsidRPr="00B854A0" w:rsidRDefault="00B854A0" w:rsidP="00B854A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 w:rsidRPr="00B854A0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 xml:space="preserve">RCC has posted three new articles to the News page: </w:t>
            </w:r>
            <w:r w:rsidRPr="00B854A0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</w:rPr>
              <w:t xml:space="preserve">Journal of Behaviour and Research </w:t>
            </w:r>
            <w:r w:rsidR="00B029D8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</w:rPr>
              <w:t xml:space="preserve">and </w:t>
            </w:r>
            <w:r w:rsidRPr="00B854A0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</w:rPr>
              <w:t>Therapy, Special Issue on the Science of Behavior Change</w:t>
            </w:r>
            <w:r w:rsidRPr="00B854A0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 xml:space="preserve">, Annual SOBC Steering Committee Meeting, </w:t>
            </w:r>
            <w:r w:rsidRPr="00B854A0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</w:rPr>
              <w:t>SOBC Spotlight: Interview with Dr. Johannes Haushofer</w:t>
            </w:r>
            <w:r w:rsidRPr="00B854A0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.</w:t>
            </w:r>
          </w:p>
          <w:p w14:paraId="36D43A59" w14:textId="6D59DE8A" w:rsidR="00E0017B" w:rsidRPr="00B854A0" w:rsidRDefault="00B854A0" w:rsidP="00B854A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B854A0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>Given the feedback from last month,</w:t>
            </w:r>
            <w:r w:rsidRPr="00B854A0">
              <w:rPr>
                <w:rFonts w:asciiTheme="minorHAnsi" w:hAnsiTheme="minorHAnsi"/>
                <w:b w:val="0"/>
                <w:sz w:val="18"/>
                <w:szCs w:val="18"/>
              </w:rPr>
              <w:t xml:space="preserve"> RCC</w:t>
            </w:r>
            <w:r w:rsidRPr="00B854A0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 xml:space="preserve"> added a direct link to the special issue (</w:t>
            </w:r>
            <w:r w:rsidRPr="00B854A0">
              <w:rPr>
                <w:rStyle w:val="text-entry"/>
                <w:rFonts w:asciiTheme="minorHAnsi" w:hAnsiTheme="minorHAnsi" w:cs="Segoe UI"/>
                <w:b w:val="0"/>
                <w:i/>
                <w:sz w:val="18"/>
                <w:szCs w:val="18"/>
              </w:rPr>
              <w:t>BRAT</w:t>
            </w:r>
            <w:r w:rsidRPr="00B854A0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 xml:space="preserve">) to the “Special Issue” folder on the Resources page and a direct link to the special issue on </w:t>
            </w:r>
            <w:r w:rsidR="00B029D8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 xml:space="preserve">the </w:t>
            </w:r>
            <w:r w:rsidRPr="00B854A0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>March newsletter. RCC also added a special issue Endnote Library to the internal SOBC site</w:t>
            </w:r>
            <w:r w:rsidR="00B029D8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 xml:space="preserve">. To view this, login with your username and password, go to </w:t>
            </w:r>
            <w:r w:rsidRPr="00B854A0">
              <w:rPr>
                <w:rStyle w:val="text-entry"/>
                <w:rFonts w:asciiTheme="minorHAnsi" w:hAnsiTheme="minorHAnsi" w:cs="Segoe UI"/>
                <w:b w:val="0"/>
                <w:sz w:val="18"/>
                <w:szCs w:val="18"/>
              </w:rPr>
              <w:t>“Downloads” and then “Network Resources.”</w:t>
            </w:r>
          </w:p>
          <w:p w14:paraId="1E8FC6BD" w14:textId="6950AEBF" w:rsidR="00A4080C" w:rsidRPr="00B854A0" w:rsidRDefault="00426E3B" w:rsidP="00B854A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 w:val="0"/>
                <w:sz w:val="18"/>
                <w:szCs w:val="20"/>
              </w:rPr>
            </w:pPr>
            <w:r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>RCC is</w:t>
            </w:r>
            <w:r w:rsidR="00A4080C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 xml:space="preserve"> </w:t>
            </w:r>
            <w:r w:rsidR="00770A61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>always</w:t>
            </w:r>
            <w:r w:rsidR="00A4080C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 xml:space="preserve"> posting </w:t>
            </w:r>
            <w:r w:rsidR="004A013D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>systematics reviews, publications, news, and events to the internal SOBC site</w:t>
            </w:r>
            <w:r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 xml:space="preserve"> (</w:t>
            </w:r>
            <w:r w:rsidR="00770A61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 xml:space="preserve">to view, go to </w:t>
            </w:r>
            <w:hyperlink r:id="rId7" w:history="1">
              <w:r w:rsidR="00431C98" w:rsidRPr="00B854A0">
                <w:rPr>
                  <w:rStyle w:val="Hyperlink"/>
                  <w:rFonts w:asciiTheme="minorHAnsi" w:hAnsiTheme="minorHAnsi" w:cs="Calibri"/>
                  <w:b w:val="0"/>
                  <w:color w:val="auto"/>
                  <w:sz w:val="18"/>
                  <w:szCs w:val="20"/>
                </w:rPr>
                <w:t>www</w:t>
              </w:r>
              <w:r w:rsidR="00431C98" w:rsidRPr="00B854A0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20"/>
                </w:rPr>
                <w:t>.</w:t>
              </w:r>
              <w:r w:rsidR="00431C98" w:rsidRPr="00B854A0">
                <w:rPr>
                  <w:rStyle w:val="Hyperlink"/>
                  <w:rFonts w:asciiTheme="minorHAnsi" w:hAnsiTheme="minorHAnsi" w:cs="Calibri"/>
                  <w:b w:val="0"/>
                  <w:color w:val="auto"/>
                  <w:sz w:val="18"/>
                  <w:szCs w:val="20"/>
                </w:rPr>
                <w:t>scienceofbehaviorchange</w:t>
              </w:r>
              <w:r w:rsidR="00431C98" w:rsidRPr="00B854A0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20"/>
                </w:rPr>
                <w:t>.</w:t>
              </w:r>
              <w:r w:rsidR="00431C98" w:rsidRPr="00B854A0">
                <w:rPr>
                  <w:rStyle w:val="Hyperlink"/>
                  <w:rFonts w:asciiTheme="minorHAnsi" w:hAnsiTheme="minorHAnsi" w:cs="Calibri"/>
                  <w:b w:val="0"/>
                  <w:color w:val="auto"/>
                  <w:sz w:val="18"/>
                  <w:szCs w:val="20"/>
                </w:rPr>
                <w:t>org</w:t>
              </w:r>
            </w:hyperlink>
            <w:r w:rsidR="00431C98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 xml:space="preserve"> </w:t>
            </w:r>
            <w:r w:rsidR="00770A61" w:rsidRPr="00B854A0">
              <w:rPr>
                <w:rFonts w:asciiTheme="minorHAnsi" w:hAnsiTheme="minorHAnsi" w:cs="Calibri"/>
                <w:b w:val="0"/>
                <w:sz w:val="18"/>
                <w:szCs w:val="20"/>
              </w:rPr>
              <w:t>and log-in with your username and password).</w:t>
            </w:r>
          </w:p>
          <w:p w14:paraId="425292A0" w14:textId="7CA73CCB" w:rsidR="00E514B1" w:rsidRPr="00425660" w:rsidRDefault="00E0017B" w:rsidP="00E0017B">
            <w:pPr>
              <w:pStyle w:val="ListParagraph"/>
              <w:rPr>
                <w:b w:val="0"/>
                <w:color w:val="C00000"/>
                <w:sz w:val="18"/>
                <w:szCs w:val="20"/>
              </w:rPr>
            </w:pPr>
            <w:r w:rsidRPr="00B854A0">
              <w:rPr>
                <w:rFonts w:ascii="Calibri" w:hAnsi="Calibri" w:cs="Calibri"/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CFE1A2" w14:textId="77777777" w:rsidR="00A110D9" w:rsidRPr="00A23460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34D54" w:rsidRPr="00A23460" w14:paraId="1C8EF54B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0DAC7387" w14:textId="77777777" w:rsidR="004E792C" w:rsidRPr="00A23460" w:rsidRDefault="004E792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Cross-project Collaborations</w:t>
            </w:r>
          </w:p>
          <w:p w14:paraId="2BD8C33B" w14:textId="564EBE41" w:rsidR="000E2066" w:rsidRPr="00A23460" w:rsidRDefault="000E2066" w:rsidP="002444C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Grand Rounds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5C68953" w14:textId="77777777" w:rsidR="004E792C" w:rsidRPr="00A23460" w:rsidRDefault="004E792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  <w:r w:rsidR="00A522ED" w:rsidRPr="00A23460">
              <w:rPr>
                <w:rFonts w:ascii="Calibri" w:hAnsi="Calibri"/>
                <w:sz w:val="18"/>
                <w:szCs w:val="18"/>
              </w:rPr>
              <w:t>, NIH, UH2</w:t>
            </w:r>
          </w:p>
        </w:tc>
      </w:tr>
      <w:tr w:rsidR="00D34D54" w:rsidRPr="00A23460" w14:paraId="5494E6EE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44AA6EB5" w14:textId="1FC2ADAF" w:rsidR="00955AA1" w:rsidRPr="00A23460" w:rsidRDefault="00AE19D6" w:rsidP="00955AA1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GRAND ROUNDS</w:t>
            </w:r>
          </w:p>
          <w:p w14:paraId="099517F4" w14:textId="4FC875D3" w:rsidR="00881BBB" w:rsidRPr="00B854A0" w:rsidRDefault="002C17E3" w:rsidP="001B68A9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18"/>
                <w:szCs w:val="18"/>
              </w:rPr>
            </w:pPr>
            <w:r w:rsidRPr="00B854A0">
              <w:rPr>
                <w:rFonts w:ascii="Calibri" w:hAnsi="Calibri"/>
                <w:b w:val="0"/>
                <w:sz w:val="18"/>
              </w:rPr>
              <w:t>Angela Duckworth</w:t>
            </w:r>
            <w:r w:rsidR="008B14B3" w:rsidRPr="00B854A0">
              <w:rPr>
                <w:rFonts w:ascii="Calibri" w:hAnsi="Calibri"/>
                <w:b w:val="0"/>
                <w:sz w:val="18"/>
              </w:rPr>
              <w:t xml:space="preserve"> will </w:t>
            </w:r>
            <w:r w:rsidR="0074622F" w:rsidRPr="00B854A0">
              <w:rPr>
                <w:rFonts w:ascii="Calibri" w:hAnsi="Calibri"/>
                <w:b w:val="0"/>
                <w:sz w:val="18"/>
              </w:rPr>
              <w:t>be</w:t>
            </w:r>
            <w:r w:rsidR="00955AA1" w:rsidRPr="00B854A0">
              <w:rPr>
                <w:rFonts w:ascii="Calibri" w:hAnsi="Calibri"/>
                <w:b w:val="0"/>
                <w:sz w:val="18"/>
              </w:rPr>
              <w:t xml:space="preserve"> presenting</w:t>
            </w:r>
            <w:r w:rsidR="0074622F" w:rsidRPr="00B854A0">
              <w:rPr>
                <w:rFonts w:ascii="Calibri" w:hAnsi="Calibri"/>
                <w:b w:val="0"/>
                <w:sz w:val="18"/>
              </w:rPr>
              <w:t>,</w:t>
            </w:r>
            <w:r w:rsidR="00955AA1" w:rsidRPr="00B854A0">
              <w:rPr>
                <w:rFonts w:ascii="Calibri" w:hAnsi="Calibri"/>
                <w:b w:val="0"/>
                <w:i/>
                <w:sz w:val="18"/>
              </w:rPr>
              <w:t xml:space="preserve"> “</w:t>
            </w:r>
            <w:r w:rsidRPr="00B854A0">
              <w:rPr>
                <w:rFonts w:ascii="Calibri" w:hAnsi="Calibri"/>
                <w:b w:val="0"/>
                <w:i/>
                <w:sz w:val="18"/>
              </w:rPr>
              <w:t>Grit: The Power of Passion and Perseverance</w:t>
            </w:r>
            <w:r w:rsidR="00955AA1" w:rsidRPr="00B854A0">
              <w:rPr>
                <w:rFonts w:ascii="Calibri" w:hAnsi="Calibri"/>
                <w:b w:val="0"/>
                <w:i/>
                <w:sz w:val="18"/>
              </w:rPr>
              <w:t>”</w:t>
            </w:r>
            <w:r w:rsidR="000F20CA" w:rsidRPr="00B854A0">
              <w:rPr>
                <w:rFonts w:ascii="Calibri" w:hAnsi="Calibri"/>
                <w:b w:val="0"/>
                <w:i/>
                <w:sz w:val="18"/>
              </w:rPr>
              <w:t xml:space="preserve"> </w:t>
            </w:r>
            <w:r w:rsidR="00B854A0" w:rsidRPr="00B854A0">
              <w:rPr>
                <w:rFonts w:ascii="Calibri" w:hAnsi="Calibri"/>
                <w:b w:val="0"/>
                <w:sz w:val="18"/>
              </w:rPr>
              <w:t>next week on</w:t>
            </w:r>
            <w:r w:rsidR="000F20CA" w:rsidRPr="00B854A0">
              <w:rPr>
                <w:rFonts w:ascii="Calibri" w:hAnsi="Calibri"/>
                <w:b w:val="0"/>
                <w:sz w:val="18"/>
              </w:rPr>
              <w:t xml:space="preserve"> Tuesday, </w:t>
            </w:r>
            <w:r w:rsidRPr="00B854A0">
              <w:rPr>
                <w:rFonts w:ascii="Calibri" w:hAnsi="Calibri"/>
                <w:b w:val="0"/>
                <w:sz w:val="18"/>
              </w:rPr>
              <w:t>March 27</w:t>
            </w:r>
            <w:r w:rsidR="000F20CA" w:rsidRPr="00B854A0">
              <w:rPr>
                <w:rFonts w:ascii="Calibri" w:hAnsi="Calibri"/>
                <w:b w:val="0"/>
                <w:sz w:val="18"/>
              </w:rPr>
              <w:t>,</w:t>
            </w:r>
            <w:r w:rsidRPr="00B854A0">
              <w:rPr>
                <w:rFonts w:ascii="Calibri" w:hAnsi="Calibri"/>
                <w:b w:val="0"/>
                <w:sz w:val="18"/>
              </w:rPr>
              <w:t xml:space="preserve"> 2018</w:t>
            </w:r>
            <w:r w:rsidR="000F20CA" w:rsidRPr="00B854A0">
              <w:rPr>
                <w:rFonts w:ascii="Calibri" w:hAnsi="Calibri"/>
                <w:b w:val="0"/>
                <w:sz w:val="18"/>
              </w:rPr>
              <w:t xml:space="preserve"> from 2-3pm (EST).</w:t>
            </w:r>
            <w:r w:rsidR="0083026D" w:rsidRPr="00B854A0">
              <w:rPr>
                <w:rFonts w:ascii="Calibri" w:hAnsi="Calibri"/>
                <w:b w:val="0"/>
                <w:sz w:val="18"/>
              </w:rPr>
              <w:t xml:space="preserve"> </w:t>
            </w:r>
            <w:r w:rsidR="00820BCE" w:rsidRPr="00B854A0">
              <w:rPr>
                <w:rFonts w:ascii="Calibri" w:hAnsi="Calibri"/>
                <w:b w:val="0"/>
                <w:sz w:val="18"/>
              </w:rPr>
              <w:t xml:space="preserve">For </w:t>
            </w:r>
            <w:r w:rsidR="00F26D2D" w:rsidRPr="00B854A0">
              <w:rPr>
                <w:rFonts w:ascii="Calibri" w:hAnsi="Calibri"/>
                <w:b w:val="0"/>
                <w:sz w:val="18"/>
              </w:rPr>
              <w:t>a</w:t>
            </w:r>
            <w:r w:rsidR="00820BCE" w:rsidRPr="00B854A0">
              <w:rPr>
                <w:rFonts w:ascii="Calibri" w:hAnsi="Calibri"/>
                <w:b w:val="0"/>
                <w:sz w:val="18"/>
              </w:rPr>
              <w:t xml:space="preserve"> full description of </w:t>
            </w:r>
            <w:r w:rsidR="00F26D2D" w:rsidRPr="00B854A0">
              <w:rPr>
                <w:rFonts w:ascii="Calibri" w:hAnsi="Calibri"/>
                <w:b w:val="0"/>
                <w:sz w:val="18"/>
                <w:szCs w:val="18"/>
              </w:rPr>
              <w:t xml:space="preserve">Angela Duckworth’s </w:t>
            </w:r>
            <w:r w:rsidR="00820BCE" w:rsidRPr="00B854A0">
              <w:rPr>
                <w:rFonts w:ascii="Calibri" w:hAnsi="Calibri"/>
                <w:b w:val="0"/>
                <w:sz w:val="18"/>
              </w:rPr>
              <w:t>presentation</w:t>
            </w:r>
            <w:r w:rsidR="00590BF7" w:rsidRPr="00B854A0">
              <w:rPr>
                <w:rFonts w:ascii="Calibri" w:hAnsi="Calibri"/>
                <w:b w:val="0"/>
                <w:sz w:val="18"/>
              </w:rPr>
              <w:t xml:space="preserve"> and call in information</w:t>
            </w:r>
            <w:r w:rsidR="002E69C9" w:rsidRPr="00B854A0">
              <w:rPr>
                <w:rFonts w:ascii="Calibri" w:hAnsi="Calibri"/>
                <w:b w:val="0"/>
                <w:sz w:val="18"/>
              </w:rPr>
              <w:t xml:space="preserve">, please </w:t>
            </w:r>
            <w:r w:rsidR="00820BCE" w:rsidRPr="00B854A0">
              <w:rPr>
                <w:rFonts w:ascii="Calibri" w:hAnsi="Calibri"/>
                <w:b w:val="0"/>
                <w:sz w:val="18"/>
              </w:rPr>
              <w:t xml:space="preserve">refer to the </w:t>
            </w:r>
            <w:r w:rsidR="002E69C9" w:rsidRPr="00B854A0">
              <w:rPr>
                <w:rFonts w:ascii="Calibri" w:hAnsi="Calibri"/>
                <w:b w:val="0"/>
                <w:sz w:val="18"/>
              </w:rPr>
              <w:t>internal calendar</w:t>
            </w:r>
            <w:r w:rsidR="006D232F">
              <w:rPr>
                <w:rFonts w:ascii="Calibri" w:hAnsi="Calibri"/>
                <w:b w:val="0"/>
                <w:sz w:val="18"/>
              </w:rPr>
              <w:t xml:space="preserve"> or calendar invitation that the RCC sent out earlier this month</w:t>
            </w:r>
            <w:r w:rsidR="002E69C9" w:rsidRPr="00B854A0">
              <w:rPr>
                <w:rFonts w:ascii="Calibri" w:hAnsi="Calibri"/>
                <w:b w:val="0"/>
                <w:sz w:val="18"/>
              </w:rPr>
              <w:t>.</w:t>
            </w:r>
            <w:r w:rsidR="002E69C9" w:rsidRPr="00B854A0">
              <w:rPr>
                <w:rFonts w:ascii="Calibri" w:hAnsi="Calibri"/>
                <w:sz w:val="18"/>
              </w:rPr>
              <w:t xml:space="preserve"> </w:t>
            </w:r>
            <w:r w:rsidR="00023F7F">
              <w:rPr>
                <w:rFonts w:ascii="Calibri" w:hAnsi="Calibri"/>
                <w:b w:val="0"/>
                <w:sz w:val="18"/>
              </w:rPr>
              <w:t>This is the first SOBC Grand Rounds presentation that has been made public. Please feel free to invite your colleagues to tune in.</w:t>
            </w:r>
          </w:p>
          <w:p w14:paraId="41392F7E" w14:textId="3A667FCF" w:rsidR="0083026D" w:rsidRPr="00B854A0" w:rsidRDefault="00881BBB" w:rsidP="00881BBB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B854A0">
              <w:rPr>
                <w:rFonts w:ascii="Calibri" w:hAnsi="Calibri"/>
                <w:b w:val="0"/>
                <w:sz w:val="18"/>
              </w:rPr>
              <w:t xml:space="preserve">Following Dr. </w:t>
            </w:r>
            <w:r w:rsidR="00E5631C">
              <w:rPr>
                <w:rFonts w:ascii="Calibri" w:hAnsi="Calibri"/>
                <w:b w:val="0"/>
                <w:sz w:val="18"/>
              </w:rPr>
              <w:t xml:space="preserve">Angela </w:t>
            </w:r>
            <w:r w:rsidRPr="00B854A0">
              <w:rPr>
                <w:rFonts w:ascii="Calibri" w:hAnsi="Calibri"/>
                <w:b w:val="0"/>
                <w:sz w:val="18"/>
              </w:rPr>
              <w:t xml:space="preserve">Duckworth </w:t>
            </w:r>
            <w:r w:rsidR="0083026D" w:rsidRPr="00B854A0">
              <w:rPr>
                <w:rFonts w:ascii="Calibri" w:hAnsi="Calibri"/>
                <w:b w:val="0"/>
                <w:sz w:val="18"/>
              </w:rPr>
              <w:t>will be</w:t>
            </w:r>
            <w:r w:rsidRPr="00B854A0">
              <w:rPr>
                <w:rFonts w:ascii="Calibri" w:hAnsi="Calibri"/>
                <w:b w:val="0"/>
                <w:sz w:val="18"/>
              </w:rPr>
              <w:t xml:space="preserve"> Dr. Alia Crum on April 23</w:t>
            </w:r>
            <w:r w:rsidR="001B68A9" w:rsidRPr="00B854A0">
              <w:rPr>
                <w:rFonts w:ascii="Calibri" w:hAnsi="Calibri"/>
                <w:b w:val="0"/>
                <w:sz w:val="18"/>
              </w:rPr>
              <w:t>, 2018</w:t>
            </w:r>
            <w:r w:rsidRPr="00B854A0">
              <w:rPr>
                <w:rFonts w:ascii="Calibri" w:hAnsi="Calibri"/>
                <w:b w:val="0"/>
                <w:sz w:val="18"/>
              </w:rPr>
              <w:t xml:space="preserve"> and Dr. Lisa Feldman Barrett on June 26</w:t>
            </w:r>
            <w:r w:rsidR="001B68A9" w:rsidRPr="00B854A0">
              <w:rPr>
                <w:rFonts w:ascii="Calibri" w:hAnsi="Calibri"/>
                <w:b w:val="0"/>
                <w:sz w:val="18"/>
              </w:rPr>
              <w:t>, 2018</w:t>
            </w:r>
            <w:r w:rsidRPr="00B854A0">
              <w:rPr>
                <w:rFonts w:ascii="Calibri" w:hAnsi="Calibri"/>
                <w:b w:val="0"/>
                <w:sz w:val="18"/>
              </w:rPr>
              <w:t>.</w:t>
            </w:r>
            <w:r w:rsidR="0083026D" w:rsidRPr="00B854A0">
              <w:rPr>
                <w:rFonts w:ascii="Calibri" w:hAnsi="Calibri"/>
                <w:b w:val="0"/>
                <w:sz w:val="18"/>
              </w:rPr>
              <w:t xml:space="preserve"> </w:t>
            </w:r>
          </w:p>
          <w:p w14:paraId="7B227588" w14:textId="2BD9FC9F" w:rsidR="00AC1F2C" w:rsidRPr="00B854A0" w:rsidRDefault="00B854A0" w:rsidP="00B029D8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 w:val="0"/>
                <w:sz w:val="18"/>
              </w:rPr>
            </w:pPr>
            <w:r w:rsidRPr="00B854A0">
              <w:rPr>
                <w:rFonts w:ascii="Calibri" w:hAnsi="Calibri"/>
                <w:b w:val="0"/>
                <w:sz w:val="18"/>
              </w:rPr>
              <w:t>The OBSSR Directors Webinar that SOBC co-sponsored on February 27th was well attended and engaging.</w:t>
            </w:r>
            <w:r w:rsidR="00B029D8">
              <w:rPr>
                <w:rFonts w:ascii="Calibri" w:hAnsi="Calibri"/>
                <w:b w:val="0"/>
                <w:sz w:val="18"/>
              </w:rPr>
              <w:t xml:space="preserve"> Thanks to all who were able to join!</w:t>
            </w:r>
            <w:r w:rsidRPr="00B854A0">
              <w:rPr>
                <w:rFonts w:ascii="Calibri" w:hAnsi="Calibri"/>
                <w:b w:val="0"/>
                <w:sz w:val="18"/>
              </w:rPr>
              <w:t xml:space="preserve"> </w:t>
            </w:r>
            <w:r w:rsidR="00C46969" w:rsidRPr="00B854A0">
              <w:rPr>
                <w:rFonts w:ascii="Calibri" w:hAnsi="Calibri"/>
                <w:sz w:val="18"/>
              </w:rPr>
              <w:br/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7403E5D4" w14:textId="77777777" w:rsidR="00A110D9" w:rsidRPr="00A23460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34D54" w:rsidRPr="00A23460" w14:paraId="6B31FF1B" w14:textId="77777777" w:rsidTr="0011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  <w:right w:val="single" w:sz="4" w:space="0" w:color="auto"/>
            </w:tcBorders>
          </w:tcPr>
          <w:p w14:paraId="6F6C2E78" w14:textId="77777777" w:rsidR="004344D8" w:rsidRPr="00A23460" w:rsidRDefault="004344D8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Outreach Dissemination </w:t>
            </w:r>
          </w:p>
          <w:p w14:paraId="0980ED3E" w14:textId="77777777" w:rsidR="00D876E6" w:rsidRPr="00A23460" w:rsidRDefault="00D876E6" w:rsidP="002444C5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Other Projects</w:t>
            </w:r>
          </w:p>
          <w:p w14:paraId="44D106C8" w14:textId="77777777" w:rsidR="00D876E6" w:rsidRDefault="00D876E6" w:rsidP="00110A6A">
            <w:pPr>
              <w:pStyle w:val="ListParagraph"/>
              <w:numPr>
                <w:ilvl w:val="1"/>
                <w:numId w:val="3"/>
              </w:numPr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SOBC Newsletter </w:t>
            </w:r>
          </w:p>
          <w:p w14:paraId="275B0757" w14:textId="77777777" w:rsidR="007E2D6F" w:rsidRDefault="007E2D6F" w:rsidP="007E2D6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2018 Conferences</w:t>
            </w:r>
          </w:p>
          <w:p w14:paraId="6A354F59" w14:textId="77777777" w:rsidR="007E2D6F" w:rsidRDefault="007E2D6F" w:rsidP="007E2D6F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075619">
              <w:rPr>
                <w:rFonts w:ascii="Calibri" w:hAnsi="Calibri"/>
                <w:b w:val="0"/>
                <w:sz w:val="18"/>
                <w:szCs w:val="18"/>
              </w:rPr>
              <w:t xml:space="preserve">American Psychosomatic Society </w:t>
            </w:r>
            <w:r>
              <w:rPr>
                <w:rFonts w:ascii="Calibri" w:hAnsi="Calibri"/>
                <w:b w:val="0"/>
                <w:sz w:val="18"/>
                <w:szCs w:val="18"/>
              </w:rPr>
              <w:t>(APS)</w:t>
            </w:r>
          </w:p>
          <w:p w14:paraId="1A31F2C2" w14:textId="77777777" w:rsidR="007E2D6F" w:rsidRDefault="007E2D6F" w:rsidP="007E2D6F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>Society for Behavioral Medicine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 (SBM)</w:t>
            </w:r>
          </w:p>
          <w:p w14:paraId="093AC5C3" w14:textId="77777777" w:rsidR="007E2D6F" w:rsidRDefault="007E2D6F" w:rsidP="007E2D6F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lastRenderedPageBreak/>
              <w:t>Society for Preventative Medicine (SPR)</w:t>
            </w:r>
          </w:p>
          <w:p w14:paraId="164AB16A" w14:textId="2EC16FAE" w:rsidR="003B75E5" w:rsidRPr="001632B6" w:rsidRDefault="007E2D6F" w:rsidP="007E2D6F">
            <w:pPr>
              <w:pStyle w:val="ListParagraph"/>
              <w:numPr>
                <w:ilvl w:val="0"/>
                <w:numId w:val="3"/>
              </w:numPr>
              <w:tabs>
                <w:tab w:val="left" w:pos="1510"/>
              </w:tabs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UH3 Transition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4A84FEDB" w14:textId="77777777" w:rsidR="004344D8" w:rsidRPr="00A23460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lastRenderedPageBreak/>
              <w:t>RCC, NIH, UH2</w:t>
            </w:r>
          </w:p>
        </w:tc>
      </w:tr>
      <w:tr w:rsidR="00D34D54" w:rsidRPr="00A23460" w14:paraId="72CF39D1" w14:textId="77777777" w:rsidTr="008739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0A71BE45" w14:textId="6B7B4C85" w:rsidR="00C23D89" w:rsidRPr="00A23460" w:rsidRDefault="00C23D89" w:rsidP="00C23D8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lastRenderedPageBreak/>
              <w:t>OTHER PROJECTS</w:t>
            </w:r>
          </w:p>
          <w:p w14:paraId="578D4810" w14:textId="7ABCC20E" w:rsidR="000A20DC" w:rsidRPr="00403487" w:rsidRDefault="00C23D89" w:rsidP="00D43C5D">
            <w:pPr>
              <w:pStyle w:val="ListParagraph"/>
              <w:numPr>
                <w:ilvl w:val="0"/>
                <w:numId w:val="22"/>
              </w:numPr>
              <w:tabs>
                <w:tab w:val="left" w:pos="6229"/>
              </w:tabs>
              <w:rPr>
                <w:rFonts w:asciiTheme="minorHAnsi" w:hAnsiTheme="minorHAnsi"/>
                <w:sz w:val="18"/>
                <w:szCs w:val="18"/>
              </w:rPr>
            </w:pPr>
            <w:r w:rsidRPr="006778D2">
              <w:rPr>
                <w:rFonts w:ascii="Calibri" w:hAnsi="Calibri"/>
                <w:sz w:val="18"/>
                <w:szCs w:val="18"/>
              </w:rPr>
              <w:t xml:space="preserve">SOBC Newsletter </w:t>
            </w:r>
            <w:r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– </w:t>
            </w:r>
            <w:r w:rsidR="000B7AEE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RCC </w:t>
            </w:r>
            <w:r w:rsidR="000A20DC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sent out </w:t>
            </w:r>
            <w:r w:rsidR="00B029D8">
              <w:rPr>
                <w:rFonts w:asciiTheme="minorHAnsi" w:hAnsiTheme="minorHAnsi"/>
                <w:b w:val="0"/>
                <w:sz w:val="18"/>
                <w:szCs w:val="18"/>
              </w:rPr>
              <w:t>this month</w:t>
            </w:r>
            <w:r w:rsidR="00B029D8" w:rsidRPr="00403487">
              <w:rPr>
                <w:rFonts w:asciiTheme="minorHAnsi" w:hAnsiTheme="minorHAnsi"/>
                <w:b w:val="0"/>
                <w:sz w:val="18"/>
                <w:szCs w:val="18"/>
              </w:rPr>
              <w:t>’s</w:t>
            </w:r>
            <w:r w:rsidR="00403487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 Newsletter </w:t>
            </w:r>
            <w:r w:rsidR="00B029D8">
              <w:rPr>
                <w:rFonts w:asciiTheme="minorHAnsi" w:hAnsiTheme="minorHAnsi"/>
                <w:b w:val="0"/>
                <w:sz w:val="18"/>
                <w:szCs w:val="18"/>
              </w:rPr>
              <w:t>on March 1</w:t>
            </w:r>
            <w:r w:rsidR="000A20DC" w:rsidRPr="00403487">
              <w:rPr>
                <w:rFonts w:asciiTheme="minorHAnsi" w:hAnsiTheme="minorHAnsi"/>
                <w:b w:val="0"/>
                <w:sz w:val="18"/>
                <w:szCs w:val="18"/>
              </w:rPr>
              <w:t>. This newsletter include</w:t>
            </w:r>
            <w:r w:rsidR="00403487" w:rsidRPr="00403487">
              <w:rPr>
                <w:rFonts w:asciiTheme="minorHAnsi" w:hAnsiTheme="minorHAnsi"/>
                <w:b w:val="0"/>
                <w:sz w:val="18"/>
                <w:szCs w:val="18"/>
              </w:rPr>
              <w:t>d</w:t>
            </w:r>
            <w:r w:rsidR="000A20DC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 1) Annual Steering Committee Meeting summary and key takeaways, 2) </w:t>
            </w:r>
            <w:r w:rsidR="00B22720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the </w:t>
            </w:r>
            <w:r w:rsidR="000A20DC"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first UH2 spotlight article featuring Johannes Haushofer and his work in Kenya, and 3) a piece discussing the Special Issue. </w:t>
            </w:r>
          </w:p>
          <w:p w14:paraId="138B0F37" w14:textId="1DFCE534" w:rsidR="00A110D9" w:rsidRPr="00403487" w:rsidRDefault="000A20DC" w:rsidP="00D43C5D">
            <w:pPr>
              <w:pStyle w:val="ListParagraph"/>
              <w:numPr>
                <w:ilvl w:val="0"/>
                <w:numId w:val="22"/>
              </w:numPr>
              <w:tabs>
                <w:tab w:val="left" w:pos="6229"/>
              </w:tabs>
              <w:rPr>
                <w:b w:val="0"/>
                <w:sz w:val="18"/>
                <w:szCs w:val="18"/>
              </w:rPr>
            </w:pPr>
            <w:r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As always, this newsletter </w:t>
            </w:r>
            <w:r w:rsidR="00B029D8">
              <w:rPr>
                <w:rFonts w:asciiTheme="minorHAnsi" w:hAnsiTheme="minorHAnsi"/>
                <w:b w:val="0"/>
                <w:sz w:val="18"/>
                <w:szCs w:val="18"/>
              </w:rPr>
              <w:t>includes</w:t>
            </w:r>
            <w:r w:rsidRPr="00403487">
              <w:rPr>
                <w:rFonts w:asciiTheme="minorHAnsi" w:hAnsiTheme="minorHAnsi"/>
                <w:b w:val="0"/>
                <w:sz w:val="18"/>
                <w:szCs w:val="18"/>
              </w:rPr>
              <w:t xml:space="preserve"> job postings, events, upcoming webinars, and links to articles on the SOBC website. If you hear of any new job listings or events, please share with </w:t>
            </w:r>
            <w:r w:rsidR="00FB29FA">
              <w:rPr>
                <w:rFonts w:asciiTheme="minorHAnsi" w:hAnsiTheme="minorHAnsi"/>
                <w:b w:val="0"/>
                <w:sz w:val="18"/>
                <w:szCs w:val="18"/>
              </w:rPr>
              <w:t>the RCC</w:t>
            </w:r>
            <w:r w:rsidRPr="00403487">
              <w:rPr>
                <w:rFonts w:asciiTheme="minorHAnsi" w:hAnsiTheme="minorHAnsi"/>
                <w:b w:val="0"/>
                <w:sz w:val="18"/>
                <w:szCs w:val="18"/>
              </w:rPr>
              <w:t>.</w:t>
            </w:r>
          </w:p>
          <w:p w14:paraId="61F5C5E5" w14:textId="77777777" w:rsidR="00C23D89" w:rsidRPr="00A23460" w:rsidRDefault="00C23D89" w:rsidP="00C23D89">
            <w:pPr>
              <w:rPr>
                <w:rFonts w:ascii="Calibri" w:hAnsi="Calibri"/>
                <w:sz w:val="18"/>
                <w:szCs w:val="18"/>
              </w:rPr>
            </w:pPr>
          </w:p>
          <w:p w14:paraId="58D35CF6" w14:textId="309FB753" w:rsidR="00A110D9" w:rsidRPr="00A23460" w:rsidRDefault="00A110D9" w:rsidP="00414B9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CONFERENCE UPDATES</w:t>
            </w:r>
          </w:p>
          <w:p w14:paraId="2CA7C1C5" w14:textId="77777777" w:rsidR="001A4234" w:rsidRPr="001A4234" w:rsidRDefault="00551033" w:rsidP="00D43C5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18"/>
                <w:szCs w:val="18"/>
              </w:rPr>
            </w:pPr>
            <w:r w:rsidRPr="00403487">
              <w:rPr>
                <w:rFonts w:ascii="Calibri" w:hAnsi="Calibri"/>
                <w:sz w:val="18"/>
                <w:szCs w:val="18"/>
              </w:rPr>
              <w:t>American Psychosomatic Society</w:t>
            </w:r>
            <w:r w:rsidR="00EA7FA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A7FA2" w:rsidRPr="00B029D8">
              <w:rPr>
                <w:rFonts w:ascii="Calibri" w:hAnsi="Calibri"/>
                <w:b w:val="0"/>
                <w:i/>
                <w:sz w:val="18"/>
                <w:szCs w:val="18"/>
              </w:rPr>
              <w:t>(completed)</w:t>
            </w:r>
            <w:r w:rsidR="00F43F61" w:rsidRPr="00B029D8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8F772A" w:rsidRPr="00B029D8">
              <w:rPr>
                <w:rFonts w:ascii="Calibri" w:hAnsi="Calibri"/>
                <w:b w:val="0"/>
                <w:sz w:val="18"/>
                <w:szCs w:val="18"/>
              </w:rPr>
              <w:t>–</w:t>
            </w:r>
            <w:r w:rsidR="00F43F61" w:rsidRPr="00B029D8">
              <w:rPr>
                <w:rFonts w:ascii="Calibri" w:hAnsi="Calibri"/>
                <w:b w:val="0"/>
                <w:sz w:val="18"/>
                <w:szCs w:val="18"/>
              </w:rPr>
              <w:t xml:space="preserve"> Louisville</w:t>
            </w:r>
            <w:r w:rsidR="00F43F61" w:rsidRPr="00403487">
              <w:rPr>
                <w:rFonts w:ascii="Calibri" w:hAnsi="Calibri"/>
                <w:b w:val="0"/>
                <w:sz w:val="18"/>
                <w:szCs w:val="18"/>
              </w:rPr>
              <w:t>, KY, March 7-10, 2018</w:t>
            </w:r>
          </w:p>
          <w:p w14:paraId="048D53BA" w14:textId="61EDCEDF" w:rsidR="001A4234" w:rsidRPr="001A4234" w:rsidRDefault="007F2122" w:rsidP="00D43C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Cordia New"/>
                <w:b w:val="0"/>
                <w:sz w:val="18"/>
                <w:szCs w:val="18"/>
              </w:rPr>
            </w:pPr>
            <w:r w:rsidRPr="001A4234">
              <w:rPr>
                <w:rFonts w:asciiTheme="minorHAnsi" w:hAnsiTheme="minorHAnsi"/>
                <w:sz w:val="18"/>
              </w:rPr>
              <w:t xml:space="preserve">Society </w:t>
            </w:r>
            <w:r w:rsidR="00240FF2">
              <w:rPr>
                <w:rFonts w:asciiTheme="minorHAnsi" w:hAnsiTheme="minorHAnsi"/>
                <w:sz w:val="18"/>
              </w:rPr>
              <w:t>of</w:t>
            </w:r>
            <w:r w:rsidRPr="001A4234">
              <w:rPr>
                <w:rFonts w:asciiTheme="minorHAnsi" w:hAnsiTheme="minorHAnsi"/>
                <w:sz w:val="18"/>
              </w:rPr>
              <w:t xml:space="preserve"> Behavioral Medicine</w:t>
            </w:r>
            <w:r w:rsidRPr="00B029D8">
              <w:rPr>
                <w:rFonts w:asciiTheme="minorHAnsi" w:hAnsiTheme="minorHAnsi"/>
                <w:b w:val="0"/>
                <w:i/>
                <w:sz w:val="18"/>
              </w:rPr>
              <w:t xml:space="preserve"> (upcoming) </w:t>
            </w:r>
            <w:r w:rsidRPr="00B029D8">
              <w:rPr>
                <w:rFonts w:asciiTheme="minorHAnsi" w:hAnsiTheme="minorHAnsi"/>
                <w:b w:val="0"/>
                <w:sz w:val="18"/>
              </w:rPr>
              <w:t xml:space="preserve">– </w:t>
            </w:r>
            <w:r w:rsidRPr="001A4234">
              <w:rPr>
                <w:rFonts w:asciiTheme="minorHAnsi" w:hAnsiTheme="minorHAnsi"/>
                <w:b w:val="0"/>
                <w:sz w:val="18"/>
              </w:rPr>
              <w:t>New Orleans, LA, April 11-14, 2018</w:t>
            </w:r>
          </w:p>
          <w:p w14:paraId="6E10DC4C" w14:textId="2083761C" w:rsidR="00B029D8" w:rsidRPr="00D43C5D" w:rsidRDefault="0087395C" w:rsidP="00B029D8">
            <w:pPr>
              <w:pStyle w:val="ListParagraph"/>
              <w:numPr>
                <w:ilvl w:val="1"/>
                <w:numId w:val="22"/>
              </w:numPr>
              <w:rPr>
                <w:rFonts w:asciiTheme="minorHAnsi" w:hAnsiTheme="minorHAnsi" w:cs="Cordia New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The</w:t>
            </w:r>
            <w:r w:rsidR="001A4234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B029D8">
              <w:rPr>
                <w:rFonts w:asciiTheme="minorHAnsi" w:hAnsiTheme="minorHAnsi"/>
                <w:b w:val="0"/>
                <w:sz w:val="18"/>
              </w:rPr>
              <w:t>SBM</w:t>
            </w:r>
            <w:r w:rsidR="00EA7FA2" w:rsidRPr="001A4234">
              <w:rPr>
                <w:rFonts w:asciiTheme="minorHAnsi" w:hAnsiTheme="minorHAnsi"/>
                <w:b w:val="0"/>
                <w:sz w:val="18"/>
              </w:rPr>
              <w:t xml:space="preserve"> conference in New Orleans </w:t>
            </w:r>
            <w:r w:rsidR="00B029D8">
              <w:rPr>
                <w:rFonts w:asciiTheme="minorHAnsi" w:hAnsiTheme="minorHAnsi"/>
                <w:b w:val="0"/>
                <w:sz w:val="18"/>
              </w:rPr>
              <w:t>(</w:t>
            </w:r>
            <w:r w:rsidR="001A4234">
              <w:rPr>
                <w:rFonts w:asciiTheme="minorHAnsi" w:hAnsiTheme="minorHAnsi"/>
                <w:b w:val="0"/>
                <w:sz w:val="18"/>
              </w:rPr>
              <w:t>April 11-14</w:t>
            </w:r>
            <w:r w:rsidR="00B029D8">
              <w:rPr>
                <w:rFonts w:asciiTheme="minorHAnsi" w:hAnsiTheme="minorHAnsi"/>
                <w:b w:val="0"/>
                <w:sz w:val="18"/>
              </w:rPr>
              <w:t>)</w:t>
            </w:r>
            <w:r w:rsidR="001A4234">
              <w:rPr>
                <w:rFonts w:asciiTheme="minorHAnsi" w:hAnsiTheme="minorHAnsi"/>
                <w:b w:val="0"/>
                <w:sz w:val="18"/>
              </w:rPr>
              <w:t xml:space="preserve"> </w:t>
            </w:r>
            <w:r>
              <w:rPr>
                <w:rFonts w:asciiTheme="minorHAnsi" w:hAnsiTheme="minorHAnsi"/>
                <w:b w:val="0"/>
                <w:sz w:val="18"/>
              </w:rPr>
              <w:t xml:space="preserve">is the next scheduled conference. </w:t>
            </w:r>
            <w:r w:rsidR="00B029D8" w:rsidRPr="001A4234">
              <w:rPr>
                <w:rFonts w:asciiTheme="minorHAnsi" w:hAnsiTheme="minorHAnsi"/>
                <w:b w:val="0"/>
                <w:sz w:val="18"/>
              </w:rPr>
              <w:t>The t</w:t>
            </w:r>
            <w:r w:rsidR="00B029D8" w:rsidRPr="001A4234">
              <w:rPr>
                <w:rFonts w:ascii="Calibri" w:hAnsi="Calibri"/>
                <w:b w:val="0"/>
                <w:sz w:val="18"/>
                <w:szCs w:val="18"/>
              </w:rPr>
              <w:t xml:space="preserve">itle of </w:t>
            </w:r>
            <w:r w:rsidR="00B029D8">
              <w:rPr>
                <w:rFonts w:ascii="Calibri" w:hAnsi="Calibri"/>
                <w:b w:val="0"/>
                <w:sz w:val="18"/>
                <w:szCs w:val="18"/>
              </w:rPr>
              <w:t>this</w:t>
            </w:r>
            <w:r w:rsidR="00B029D8" w:rsidRPr="001A4234">
              <w:rPr>
                <w:rFonts w:ascii="Calibri" w:hAnsi="Calibri"/>
                <w:b w:val="0"/>
                <w:sz w:val="18"/>
                <w:szCs w:val="18"/>
              </w:rPr>
              <w:t xml:space="preserve"> symposium is “</w:t>
            </w:r>
            <w:r w:rsidR="00B029D8" w:rsidRPr="001A4234">
              <w:rPr>
                <w:rFonts w:ascii="Calibri" w:hAnsi="Calibri"/>
                <w:b w:val="0"/>
                <w:i/>
                <w:sz w:val="18"/>
                <w:szCs w:val="18"/>
              </w:rPr>
              <w:t>The NIH SOBC Research Network: Extending the Reach of Behavior Change Science.”</w:t>
            </w:r>
          </w:p>
          <w:p w14:paraId="0A40B38C" w14:textId="183395D8" w:rsidR="001A4234" w:rsidRPr="001A4234" w:rsidRDefault="0087395C" w:rsidP="00D43C5D">
            <w:pPr>
              <w:pStyle w:val="ListParagraph"/>
              <w:numPr>
                <w:ilvl w:val="1"/>
                <w:numId w:val="22"/>
              </w:numPr>
              <w:rPr>
                <w:rFonts w:asciiTheme="minorHAnsi" w:hAnsiTheme="minorHAnsi" w:cs="Cordia New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t xml:space="preserve">Presentations will be made by </w:t>
            </w:r>
            <w:r w:rsidR="001A4234" w:rsidRPr="001A4234">
              <w:rPr>
                <w:rFonts w:ascii="Calibri" w:hAnsi="Calibri"/>
                <w:b w:val="0"/>
                <w:sz w:val="18"/>
                <w:szCs w:val="18"/>
              </w:rPr>
              <w:t xml:space="preserve">Jun Ma, “Understanding treatment response to integrated behavior therapy for comorbid obesity and depression in primary care”; Josh Smyth, “Everyday stress responses and health behaviors”; Donald Edmondson, “The SOBC Measures Repository: An online searchable home for downloading measures of behavior change mechanisms”; and Susan Czajkowski </w:t>
            </w:r>
            <w:r w:rsidR="00CD3E61">
              <w:rPr>
                <w:rFonts w:ascii="Calibri" w:hAnsi="Calibri"/>
                <w:b w:val="0"/>
                <w:sz w:val="18"/>
                <w:szCs w:val="18"/>
              </w:rPr>
              <w:t>as</w:t>
            </w:r>
            <w:r w:rsidR="001A4234" w:rsidRPr="001A4234">
              <w:rPr>
                <w:rFonts w:ascii="Calibri" w:hAnsi="Calibri"/>
                <w:b w:val="0"/>
                <w:sz w:val="18"/>
                <w:szCs w:val="18"/>
              </w:rPr>
              <w:t xml:space="preserve"> the discussant.</w:t>
            </w:r>
          </w:p>
          <w:p w14:paraId="1256F995" w14:textId="46CDDCAF" w:rsidR="00D43C5D" w:rsidRPr="001A4234" w:rsidRDefault="00D43C5D" w:rsidP="00D43C5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18"/>
                <w:szCs w:val="18"/>
              </w:rPr>
            </w:pPr>
            <w:r w:rsidRPr="00403487">
              <w:rPr>
                <w:rFonts w:ascii="Calibri" w:hAnsi="Calibri"/>
                <w:sz w:val="18"/>
                <w:szCs w:val="18"/>
              </w:rPr>
              <w:t>Society</w:t>
            </w:r>
            <w:r>
              <w:rPr>
                <w:rFonts w:ascii="Calibri" w:hAnsi="Calibri"/>
                <w:sz w:val="18"/>
                <w:szCs w:val="18"/>
              </w:rPr>
              <w:t xml:space="preserve"> for Prevention Research </w:t>
            </w:r>
            <w:r w:rsidRPr="00B029D8">
              <w:rPr>
                <w:rFonts w:ascii="Calibri" w:hAnsi="Calibri"/>
                <w:b w:val="0"/>
                <w:i/>
                <w:sz w:val="18"/>
                <w:szCs w:val="18"/>
              </w:rPr>
              <w:t>(upcoming)</w:t>
            </w:r>
            <w:r w:rsidRPr="00B029D8">
              <w:rPr>
                <w:rFonts w:ascii="Calibri" w:hAnsi="Calibri"/>
                <w:b w:val="0"/>
                <w:sz w:val="18"/>
                <w:szCs w:val="18"/>
              </w:rPr>
              <w:t xml:space="preserve"> – Washington</w:t>
            </w:r>
            <w:r w:rsidR="007747BC">
              <w:rPr>
                <w:rFonts w:ascii="Calibri" w:hAnsi="Calibri"/>
                <w:b w:val="0"/>
                <w:sz w:val="18"/>
                <w:szCs w:val="18"/>
              </w:rPr>
              <w:t>, DC</w:t>
            </w:r>
            <w:r w:rsidRPr="00403487">
              <w:rPr>
                <w:rFonts w:ascii="Calibri" w:hAnsi="Calibri"/>
                <w:b w:val="0"/>
                <w:sz w:val="18"/>
                <w:szCs w:val="18"/>
              </w:rPr>
              <w:t xml:space="preserve">, </w:t>
            </w:r>
            <w:r w:rsidR="00671D08">
              <w:rPr>
                <w:rFonts w:ascii="Calibri" w:hAnsi="Calibri"/>
                <w:b w:val="0"/>
                <w:sz w:val="18"/>
                <w:szCs w:val="18"/>
              </w:rPr>
              <w:t>May 29-June 1,</w:t>
            </w:r>
            <w:r w:rsidRPr="00403487">
              <w:rPr>
                <w:rFonts w:ascii="Calibri" w:hAnsi="Calibri"/>
                <w:b w:val="0"/>
                <w:sz w:val="18"/>
                <w:szCs w:val="18"/>
              </w:rPr>
              <w:t xml:space="preserve"> 2018</w:t>
            </w:r>
          </w:p>
          <w:p w14:paraId="517345CE" w14:textId="58EDF34F" w:rsidR="00CD3E61" w:rsidRPr="009D694F" w:rsidRDefault="00CD3E61" w:rsidP="00CD3E61">
            <w:pPr>
              <w:pStyle w:val="ListParagraph"/>
              <w:numPr>
                <w:ilvl w:val="1"/>
                <w:numId w:val="22"/>
              </w:numPr>
              <w:rPr>
                <w:rFonts w:asciiTheme="minorHAnsi" w:hAnsiTheme="minorHAnsi" w:cs="Cordia New"/>
                <w:b w:val="0"/>
                <w:sz w:val="18"/>
                <w:szCs w:val="18"/>
              </w:rPr>
            </w:pPr>
            <w:r w:rsidRPr="009D694F">
              <w:rPr>
                <w:rFonts w:asciiTheme="minorHAnsi" w:hAnsiTheme="minorHAnsi" w:cs="Cordia New"/>
                <w:b w:val="0"/>
                <w:sz w:val="18"/>
                <w:szCs w:val="18"/>
              </w:rPr>
              <w:t>If you received an email from Emily last week requesting some information about your presentation at SPR, please respond to her request by</w:t>
            </w:r>
            <w:r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  <w:u w:val="single"/>
              </w:rPr>
              <w:t>Friday, March 23, 2018</w:t>
            </w:r>
            <w:r>
              <w:rPr>
                <w:rFonts w:asciiTheme="minorHAnsi" w:hAnsiTheme="minorHAnsi" w:cs="Cordia New"/>
                <w:b w:val="0"/>
                <w:sz w:val="18"/>
                <w:szCs w:val="18"/>
              </w:rPr>
              <w:t>, at the latest.</w:t>
            </w:r>
          </w:p>
          <w:p w14:paraId="4950659F" w14:textId="0661C986" w:rsidR="00D43C5D" w:rsidRPr="00CD3E61" w:rsidRDefault="00930FAD" w:rsidP="00CD3E6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Cordia New"/>
                <w:b w:val="0"/>
                <w:sz w:val="18"/>
                <w:szCs w:val="18"/>
              </w:rPr>
            </w:pP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SOBC will</w:t>
            </w:r>
            <w:r w:rsidR="00CD3E61"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also be represented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at 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the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International Behavioural Trials Network (IBTN) 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annual meeting (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May 24</w:t>
            </w:r>
            <w:r w:rsidR="00B6083D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-</w:t>
            </w:r>
            <w:r w:rsidR="00B6083D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26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)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, Association for Psychological Science (APS) 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annual meeting (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May 24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-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 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27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)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, and Society for Prevention Research (SPR) 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annual meeting (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May 29 - June 1</w:t>
            </w:r>
            <w:r w:rsid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>)</w:t>
            </w:r>
            <w:r w:rsidRPr="00CD3E61">
              <w:rPr>
                <w:rFonts w:asciiTheme="minorHAnsi" w:hAnsiTheme="minorHAnsi" w:cs="Cordia New"/>
                <w:b w:val="0"/>
                <w:sz w:val="18"/>
                <w:szCs w:val="18"/>
              </w:rPr>
              <w:t xml:space="preserve">. </w:t>
            </w:r>
          </w:p>
          <w:p w14:paraId="59CEAEDF" w14:textId="77777777" w:rsidR="00414BCB" w:rsidRDefault="00414BCB" w:rsidP="000A20DC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14:paraId="688E09E9" w14:textId="70C9ADFB" w:rsidR="000A20DC" w:rsidRPr="00A112B2" w:rsidRDefault="00023F7F" w:rsidP="000A20DC">
            <w:pPr>
              <w:rPr>
                <w:rFonts w:ascii="Calibri" w:eastAsia="Times New Roman" w:hAnsi="Calibri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 xml:space="preserve">UH3 TRANSITION </w:t>
            </w:r>
          </w:p>
          <w:p w14:paraId="55504B54" w14:textId="16EEF400" w:rsidR="00EA7FA2" w:rsidRPr="00EA7FA2" w:rsidRDefault="00EA7FA2" w:rsidP="00D43C5D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/>
                <w:b w:val="0"/>
                <w:sz w:val="18"/>
                <w:szCs w:val="18"/>
              </w:rPr>
              <w:t>As a reminder, t</w:t>
            </w:r>
            <w:r w:rsidRPr="00A112B2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he UH3 application </w:t>
            </w:r>
            <w:r w:rsidRPr="00EA7FA2">
              <w:rPr>
                <w:rFonts w:ascii="Calibri" w:eastAsia="Times New Roman" w:hAnsi="Calibri"/>
                <w:b w:val="0"/>
                <w:sz w:val="18"/>
                <w:szCs w:val="18"/>
              </w:rPr>
              <w:t>is due April 9</w:t>
            </w:r>
            <w:r w:rsidRPr="00EA7FA2">
              <w:rPr>
                <w:rFonts w:ascii="Calibri" w:eastAsia="Times New Roman" w:hAnsi="Calibri"/>
                <w:b w:val="0"/>
                <w:sz w:val="18"/>
                <w:szCs w:val="18"/>
                <w:vertAlign w:val="superscript"/>
              </w:rPr>
              <w:t>th</w:t>
            </w:r>
            <w:r w:rsidR="00B6083D">
              <w:rPr>
                <w:rFonts w:ascii="Calibri" w:eastAsia="Times New Roman" w:hAnsi="Calibri"/>
                <w:b w:val="0"/>
                <w:sz w:val="18"/>
                <w:szCs w:val="18"/>
              </w:rPr>
              <w:t>, 2018.</w:t>
            </w:r>
          </w:p>
          <w:p w14:paraId="3A512D53" w14:textId="77777777" w:rsidR="00BF2658" w:rsidRDefault="00BF2658" w:rsidP="00BF2658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/>
                <w:b w:val="0"/>
                <w:sz w:val="18"/>
                <w:szCs w:val="18"/>
              </w:rPr>
            </w:pPr>
            <w:r w:rsidRPr="00BF2658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Questions about the SOBC program guidance and requirements from 12/2017 (also resent via email) should be directed to Jonathan King, Melissa Riddle, and Chandra Keller-Allen. </w:t>
            </w:r>
          </w:p>
          <w:p w14:paraId="4C121868" w14:textId="1CB72D4A" w:rsidR="00EA7FA2" w:rsidRPr="00EA7FA2" w:rsidRDefault="00EA7FA2" w:rsidP="00BF2658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/>
                <w:b w:val="0"/>
                <w:sz w:val="18"/>
                <w:szCs w:val="18"/>
              </w:rPr>
            </w:pPr>
            <w:r w:rsidRPr="00EA7FA2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Questions about grants management issues or just in time materials should be directed to </w:t>
            </w:r>
            <w:r w:rsidR="00671D08">
              <w:rPr>
                <w:rFonts w:ascii="Calibri" w:eastAsia="Times New Roman" w:hAnsi="Calibri"/>
                <w:b w:val="0"/>
                <w:sz w:val="18"/>
                <w:szCs w:val="18"/>
              </w:rPr>
              <w:t>your</w:t>
            </w:r>
            <w:r w:rsidRPr="00EA7FA2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Program Official.</w:t>
            </w:r>
          </w:p>
          <w:p w14:paraId="797E7693" w14:textId="6D8F5CEB" w:rsidR="000A20DC" w:rsidRPr="0087395C" w:rsidRDefault="000A20DC" w:rsidP="0087395C">
            <w:pPr>
              <w:ind w:left="450"/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0397D4E6" w14:textId="77777777" w:rsidR="00A110D9" w:rsidRPr="00A23460" w:rsidRDefault="00A110D9" w:rsidP="00536C03">
            <w:pPr>
              <w:ind w:left="14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34D54" w:rsidRPr="00A23460" w14:paraId="6F8243B2" w14:textId="77777777" w:rsidTr="0087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top w:val="single" w:sz="4" w:space="0" w:color="auto"/>
              <w:right w:val="single" w:sz="4" w:space="0" w:color="auto"/>
            </w:tcBorders>
          </w:tcPr>
          <w:p w14:paraId="12EA04F5" w14:textId="77777777" w:rsidR="002A3DF2" w:rsidRPr="00A23460" w:rsidRDefault="00EC06E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Wrap Up and Action Items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CF290" w14:textId="77777777" w:rsidR="00EC06EC" w:rsidRPr="00A23460" w:rsidRDefault="00EC06E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</w:p>
        </w:tc>
      </w:tr>
      <w:tr w:rsidR="00D34D54" w:rsidRPr="00A23460" w14:paraId="5FCB95BE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</w:tcPr>
          <w:p w14:paraId="1AD41D8F" w14:textId="63456F8B" w:rsidR="007E6A89" w:rsidRPr="00A00010" w:rsidRDefault="002F2E34" w:rsidP="00A00010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00010">
              <w:rPr>
                <w:rFonts w:ascii="Calibri" w:hAnsi="Calibri"/>
                <w:b w:val="0"/>
                <w:sz w:val="18"/>
                <w:szCs w:val="18"/>
              </w:rPr>
              <w:t>Upcoming Meetings/Events</w:t>
            </w:r>
            <w:r w:rsidR="00CF201D" w:rsidRPr="00A00010">
              <w:rPr>
                <w:rFonts w:ascii="Calibri" w:hAnsi="Calibri"/>
                <w:b w:val="0"/>
                <w:sz w:val="18"/>
                <w:szCs w:val="18"/>
              </w:rPr>
              <w:t>:</w:t>
            </w:r>
          </w:p>
          <w:p w14:paraId="73AC17CE" w14:textId="451FAF45" w:rsidR="000A20DC" w:rsidRPr="00A00010" w:rsidRDefault="000A20DC" w:rsidP="002444C5">
            <w:pPr>
              <w:pStyle w:val="ListParagraph"/>
              <w:numPr>
                <w:ilvl w:val="1"/>
                <w:numId w:val="7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00010">
              <w:rPr>
                <w:rFonts w:ascii="Calibri" w:hAnsi="Calibri"/>
                <w:sz w:val="18"/>
                <w:szCs w:val="18"/>
              </w:rPr>
              <w:t xml:space="preserve">SOBC Grand Rounds </w:t>
            </w:r>
            <w:r w:rsidR="00983E40" w:rsidRPr="00A00010">
              <w:rPr>
                <w:rFonts w:ascii="Calibri" w:hAnsi="Calibri"/>
                <w:sz w:val="18"/>
                <w:szCs w:val="18"/>
              </w:rPr>
              <w:t xml:space="preserve">with Angela Duckworth </w:t>
            </w:r>
            <w:r w:rsidRPr="00A00010">
              <w:rPr>
                <w:rFonts w:ascii="Calibri" w:hAnsi="Calibri"/>
                <w:sz w:val="18"/>
                <w:szCs w:val="18"/>
              </w:rPr>
              <w:t>–</w:t>
            </w:r>
            <w:r w:rsidRPr="00A00010">
              <w:rPr>
                <w:rFonts w:ascii="Calibri" w:hAnsi="Calibri"/>
                <w:b w:val="0"/>
                <w:sz w:val="18"/>
                <w:szCs w:val="18"/>
              </w:rPr>
              <w:t xml:space="preserve"> Tuesday, March 27, 2018</w:t>
            </w:r>
            <w:r w:rsidR="0065229C">
              <w:rPr>
                <w:rFonts w:ascii="Calibri" w:hAnsi="Calibri"/>
                <w:b w:val="0"/>
                <w:sz w:val="18"/>
                <w:szCs w:val="18"/>
              </w:rPr>
              <w:t xml:space="preserve"> (2-3pm EST)</w:t>
            </w:r>
          </w:p>
          <w:p w14:paraId="505DC4F4" w14:textId="1031F1F5" w:rsidR="00011AE9" w:rsidRPr="00536C36" w:rsidRDefault="00B55763" w:rsidP="00A00010">
            <w:pPr>
              <w:pStyle w:val="ListParagraph"/>
              <w:numPr>
                <w:ilvl w:val="1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A00010">
              <w:rPr>
                <w:rFonts w:ascii="Calibri" w:hAnsi="Calibri"/>
                <w:sz w:val="18"/>
                <w:szCs w:val="18"/>
              </w:rPr>
              <w:t xml:space="preserve">Next Steering Committee Meeting </w:t>
            </w:r>
            <w:r w:rsidRPr="00A00010">
              <w:rPr>
                <w:rFonts w:ascii="Calibri" w:hAnsi="Calibri"/>
                <w:sz w:val="18"/>
                <w:szCs w:val="18"/>
                <w:cs/>
                <w:lang w:bidi="mr-IN"/>
              </w:rPr>
              <w:t>–</w:t>
            </w:r>
            <w:r w:rsidRPr="00A0001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00010">
              <w:rPr>
                <w:rFonts w:ascii="Calibri" w:hAnsi="Calibri"/>
                <w:b w:val="0"/>
                <w:sz w:val="18"/>
                <w:szCs w:val="18"/>
              </w:rPr>
              <w:t xml:space="preserve">Wednesday, </w:t>
            </w:r>
            <w:r w:rsidR="00A00010" w:rsidRPr="00A00010">
              <w:rPr>
                <w:rFonts w:ascii="Calibri" w:hAnsi="Calibri"/>
                <w:b w:val="0"/>
                <w:sz w:val="18"/>
                <w:szCs w:val="18"/>
              </w:rPr>
              <w:t>April</w:t>
            </w:r>
            <w:r w:rsidR="00370E4E" w:rsidRPr="00A0001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A00010" w:rsidRPr="00A00010">
              <w:rPr>
                <w:rFonts w:ascii="Calibri" w:hAnsi="Calibri"/>
                <w:b w:val="0"/>
                <w:sz w:val="18"/>
                <w:szCs w:val="18"/>
              </w:rPr>
              <w:t>18</w:t>
            </w:r>
            <w:r w:rsidRPr="00A00010">
              <w:rPr>
                <w:rFonts w:ascii="Calibri" w:hAnsi="Calibri"/>
                <w:b w:val="0"/>
                <w:sz w:val="18"/>
                <w:szCs w:val="18"/>
              </w:rPr>
              <w:t>, 201</w:t>
            </w:r>
            <w:r w:rsidR="00C11974" w:rsidRPr="00A00010">
              <w:rPr>
                <w:rFonts w:ascii="Calibri" w:hAnsi="Calibri"/>
                <w:b w:val="0"/>
                <w:sz w:val="18"/>
                <w:szCs w:val="18"/>
              </w:rPr>
              <w:t>8</w:t>
            </w:r>
          </w:p>
        </w:tc>
        <w:tc>
          <w:tcPr>
            <w:tcW w:w="1075" w:type="dxa"/>
            <w:vAlign w:val="center"/>
          </w:tcPr>
          <w:p w14:paraId="38599590" w14:textId="77777777" w:rsidR="000C0F6B" w:rsidRPr="00A23460" w:rsidRDefault="000C0F6B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03C9176" w14:textId="77777777" w:rsidR="00F804B6" w:rsidRPr="00A23460" w:rsidRDefault="00F804B6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895"/>
        <w:gridCol w:w="1790"/>
      </w:tblGrid>
      <w:tr w:rsidR="002F2E34" w:rsidRPr="00A23460" w14:paraId="20991FE1" w14:textId="77777777" w:rsidTr="00EE7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A523DF" w14:textId="77777777" w:rsidR="00F804B6" w:rsidRPr="00A23460" w:rsidRDefault="00F804B6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18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5E1135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C6E703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Due Date</w:t>
            </w:r>
          </w:p>
        </w:tc>
      </w:tr>
      <w:tr w:rsidR="00FA48A4" w:rsidRPr="00A23460" w14:paraId="7E27DA97" w14:textId="77777777" w:rsidTr="00EE7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</w:tcPr>
          <w:p w14:paraId="2667C914" w14:textId="681351C7" w:rsidR="0065229C" w:rsidRPr="0065229C" w:rsidRDefault="0065229C" w:rsidP="0065229C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Send scoring procedures to Jazmin when requested</w:t>
            </w:r>
            <w:r w:rsidR="00B6083D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895" w:type="dxa"/>
          </w:tcPr>
          <w:p w14:paraId="7699D64F" w14:textId="04D0DF42" w:rsidR="00FA48A4" w:rsidRPr="00A23460" w:rsidRDefault="00B6083D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UH2 Teams</w:t>
            </w:r>
          </w:p>
        </w:tc>
        <w:tc>
          <w:tcPr>
            <w:tcW w:w="1790" w:type="dxa"/>
          </w:tcPr>
          <w:p w14:paraId="06BF90EF" w14:textId="77557BDD" w:rsidR="00FA48A4" w:rsidRPr="00A23460" w:rsidRDefault="00B6083D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ASAP</w:t>
            </w:r>
          </w:p>
        </w:tc>
      </w:tr>
      <w:tr w:rsidR="00FA48A4" w:rsidRPr="00A23460" w14:paraId="0BBEA241" w14:textId="77777777" w:rsidTr="00EE71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</w:tcPr>
          <w:p w14:paraId="153399F3" w14:textId="79C494EC" w:rsidR="00FA48A4" w:rsidRPr="0065229C" w:rsidRDefault="0065229C" w:rsidP="00B6083D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Send Emily requested </w:t>
            </w:r>
            <w:r w:rsidR="00B6083D">
              <w:rPr>
                <w:rFonts w:ascii="Calibri" w:hAnsi="Calibri"/>
                <w:sz w:val="18"/>
                <w:szCs w:val="18"/>
              </w:rPr>
              <w:t>information</w:t>
            </w:r>
            <w:r>
              <w:rPr>
                <w:rFonts w:ascii="Calibri" w:hAnsi="Calibri"/>
                <w:sz w:val="18"/>
                <w:szCs w:val="18"/>
              </w:rPr>
              <w:t xml:space="preserve"> if you’re participating as a speaker at SPR</w:t>
            </w:r>
            <w:r w:rsidR="00B6083D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895" w:type="dxa"/>
          </w:tcPr>
          <w:p w14:paraId="77A5B0CD" w14:textId="57799667" w:rsidR="00FA48A4" w:rsidRPr="00A23460" w:rsidRDefault="00B6083D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 Speakers</w:t>
            </w:r>
          </w:p>
        </w:tc>
        <w:tc>
          <w:tcPr>
            <w:tcW w:w="1790" w:type="dxa"/>
          </w:tcPr>
          <w:p w14:paraId="2A7CAB26" w14:textId="4721B2B4" w:rsidR="00FA48A4" w:rsidRPr="00A23460" w:rsidRDefault="00B6083D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3/23/18</w:t>
            </w:r>
          </w:p>
        </w:tc>
      </w:tr>
    </w:tbl>
    <w:p w14:paraId="5B7F8A8E" w14:textId="519FC614" w:rsidR="001E7A21" w:rsidRPr="00A23460" w:rsidRDefault="001E7A21" w:rsidP="00EB5E67">
      <w:pPr>
        <w:rPr>
          <w:rFonts w:ascii="Calibri" w:hAnsi="Calibri"/>
          <w:sz w:val="18"/>
          <w:szCs w:val="18"/>
        </w:rPr>
      </w:pPr>
    </w:p>
    <w:sectPr w:rsidR="001E7A21" w:rsidRPr="00A2346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63E7A" w16cid:durableId="1E3652F2"/>
  <w16cid:commentId w16cid:paraId="6424CC5F" w16cid:durableId="1E36510C"/>
  <w16cid:commentId w16cid:paraId="76DCC9FA" w16cid:durableId="1E36516C"/>
  <w16cid:commentId w16cid:paraId="16F3930B" w16cid:durableId="1E36515A"/>
  <w16cid:commentId w16cid:paraId="075B206E" w16cid:durableId="1E3651E3"/>
  <w16cid:commentId w16cid:paraId="288BF855" w16cid:durableId="1E3652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040A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429F"/>
    <w:multiLevelType w:val="hybridMultilevel"/>
    <w:tmpl w:val="3E60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BA02EE"/>
    <w:multiLevelType w:val="hybridMultilevel"/>
    <w:tmpl w:val="A2A8852E"/>
    <w:lvl w:ilvl="0" w:tplc="38965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07FFD"/>
    <w:multiLevelType w:val="hybridMultilevel"/>
    <w:tmpl w:val="C0D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25DF3"/>
    <w:multiLevelType w:val="hybridMultilevel"/>
    <w:tmpl w:val="11925DE2"/>
    <w:lvl w:ilvl="0" w:tplc="04A0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0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EA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4E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46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4B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47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1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84643E"/>
    <w:multiLevelType w:val="hybridMultilevel"/>
    <w:tmpl w:val="CADA88E2"/>
    <w:lvl w:ilvl="0" w:tplc="F11C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CA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02E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EA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6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0A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E2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EE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B1071C"/>
    <w:multiLevelType w:val="hybridMultilevel"/>
    <w:tmpl w:val="9C94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AFE"/>
    <w:multiLevelType w:val="hybridMultilevel"/>
    <w:tmpl w:val="27BA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F2B55"/>
    <w:multiLevelType w:val="hybridMultilevel"/>
    <w:tmpl w:val="806C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A3491"/>
    <w:multiLevelType w:val="hybridMultilevel"/>
    <w:tmpl w:val="384E8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5045CC"/>
    <w:multiLevelType w:val="hybridMultilevel"/>
    <w:tmpl w:val="B0BCB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01A40"/>
    <w:multiLevelType w:val="hybridMultilevel"/>
    <w:tmpl w:val="8EF0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54B9A"/>
    <w:multiLevelType w:val="hybridMultilevel"/>
    <w:tmpl w:val="CCFA5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50128"/>
    <w:multiLevelType w:val="hybridMultilevel"/>
    <w:tmpl w:val="1324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564C1"/>
    <w:multiLevelType w:val="hybridMultilevel"/>
    <w:tmpl w:val="65B418B2"/>
    <w:lvl w:ilvl="0" w:tplc="A850AE1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F97181"/>
    <w:multiLevelType w:val="hybridMultilevel"/>
    <w:tmpl w:val="D9CC0730"/>
    <w:lvl w:ilvl="0" w:tplc="1D72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1630B"/>
    <w:multiLevelType w:val="hybridMultilevel"/>
    <w:tmpl w:val="B09A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DDE56DB"/>
    <w:multiLevelType w:val="hybridMultilevel"/>
    <w:tmpl w:val="D5D841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68C23762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A0D4F25"/>
    <w:multiLevelType w:val="hybridMultilevel"/>
    <w:tmpl w:val="2E6E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F4412"/>
    <w:multiLevelType w:val="hybridMultilevel"/>
    <w:tmpl w:val="5892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1CDD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F810FA"/>
    <w:multiLevelType w:val="hybridMultilevel"/>
    <w:tmpl w:val="0082BC92"/>
    <w:lvl w:ilvl="0" w:tplc="DB726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A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A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6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EEB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69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8C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A475463"/>
    <w:multiLevelType w:val="hybridMultilevel"/>
    <w:tmpl w:val="2B50E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8E0120"/>
    <w:multiLevelType w:val="hybridMultilevel"/>
    <w:tmpl w:val="C510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2A3B8A"/>
    <w:multiLevelType w:val="hybridMultilevel"/>
    <w:tmpl w:val="341808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17"/>
  </w:num>
  <w:num w:numId="5">
    <w:abstractNumId w:val="10"/>
  </w:num>
  <w:num w:numId="6">
    <w:abstractNumId w:val="20"/>
  </w:num>
  <w:num w:numId="7">
    <w:abstractNumId w:val="5"/>
  </w:num>
  <w:num w:numId="8">
    <w:abstractNumId w:val="9"/>
  </w:num>
  <w:num w:numId="9">
    <w:abstractNumId w:val="15"/>
  </w:num>
  <w:num w:numId="10">
    <w:abstractNumId w:val="28"/>
  </w:num>
  <w:num w:numId="11">
    <w:abstractNumId w:val="26"/>
  </w:num>
  <w:num w:numId="12">
    <w:abstractNumId w:val="22"/>
  </w:num>
  <w:num w:numId="13">
    <w:abstractNumId w:val="25"/>
  </w:num>
  <w:num w:numId="14">
    <w:abstractNumId w:val="13"/>
  </w:num>
  <w:num w:numId="15">
    <w:abstractNumId w:val="24"/>
  </w:num>
  <w:num w:numId="16">
    <w:abstractNumId w:val="23"/>
  </w:num>
  <w:num w:numId="17">
    <w:abstractNumId w:val="14"/>
  </w:num>
  <w:num w:numId="18">
    <w:abstractNumId w:val="1"/>
  </w:num>
  <w:num w:numId="19">
    <w:abstractNumId w:val="16"/>
  </w:num>
  <w:num w:numId="20">
    <w:abstractNumId w:val="4"/>
  </w:num>
  <w:num w:numId="21">
    <w:abstractNumId w:val="3"/>
  </w:num>
  <w:num w:numId="22">
    <w:abstractNumId w:val="29"/>
  </w:num>
  <w:num w:numId="23">
    <w:abstractNumId w:val="11"/>
  </w:num>
  <w:num w:numId="24">
    <w:abstractNumId w:val="6"/>
  </w:num>
  <w:num w:numId="25">
    <w:abstractNumId w:val="8"/>
  </w:num>
  <w:num w:numId="26">
    <w:abstractNumId w:val="27"/>
  </w:num>
  <w:num w:numId="27">
    <w:abstractNumId w:val="12"/>
  </w:num>
  <w:num w:numId="28">
    <w:abstractNumId w:val="21"/>
  </w:num>
  <w:num w:numId="29">
    <w:abstractNumId w:val="7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15FF"/>
    <w:rsid w:val="00003A9D"/>
    <w:rsid w:val="00004156"/>
    <w:rsid w:val="00005D44"/>
    <w:rsid w:val="000070D8"/>
    <w:rsid w:val="000115D1"/>
    <w:rsid w:val="00011AE9"/>
    <w:rsid w:val="0001215B"/>
    <w:rsid w:val="000154E8"/>
    <w:rsid w:val="000227F5"/>
    <w:rsid w:val="000239F1"/>
    <w:rsid w:val="00023F7F"/>
    <w:rsid w:val="0003123C"/>
    <w:rsid w:val="00031A9B"/>
    <w:rsid w:val="00032E39"/>
    <w:rsid w:val="00034AC9"/>
    <w:rsid w:val="00035CA7"/>
    <w:rsid w:val="00040240"/>
    <w:rsid w:val="00040275"/>
    <w:rsid w:val="00041AB6"/>
    <w:rsid w:val="000461E8"/>
    <w:rsid w:val="00046812"/>
    <w:rsid w:val="00053817"/>
    <w:rsid w:val="00053CB8"/>
    <w:rsid w:val="0005493C"/>
    <w:rsid w:val="00057554"/>
    <w:rsid w:val="000600C5"/>
    <w:rsid w:val="00066705"/>
    <w:rsid w:val="00073C0D"/>
    <w:rsid w:val="0007434C"/>
    <w:rsid w:val="000743E8"/>
    <w:rsid w:val="00075AA3"/>
    <w:rsid w:val="00081C2D"/>
    <w:rsid w:val="00082823"/>
    <w:rsid w:val="00082CDD"/>
    <w:rsid w:val="00082D46"/>
    <w:rsid w:val="000909FC"/>
    <w:rsid w:val="00091101"/>
    <w:rsid w:val="00091E02"/>
    <w:rsid w:val="00092321"/>
    <w:rsid w:val="00097AC0"/>
    <w:rsid w:val="000A0EA4"/>
    <w:rsid w:val="000A20DC"/>
    <w:rsid w:val="000A5BD0"/>
    <w:rsid w:val="000B1BE7"/>
    <w:rsid w:val="000B35E2"/>
    <w:rsid w:val="000B744B"/>
    <w:rsid w:val="000B7AEE"/>
    <w:rsid w:val="000C0F6B"/>
    <w:rsid w:val="000C42FD"/>
    <w:rsid w:val="000C5233"/>
    <w:rsid w:val="000D316D"/>
    <w:rsid w:val="000E0B81"/>
    <w:rsid w:val="000E0C31"/>
    <w:rsid w:val="000E2066"/>
    <w:rsid w:val="000E528B"/>
    <w:rsid w:val="000F1EAB"/>
    <w:rsid w:val="000F20CA"/>
    <w:rsid w:val="001002A4"/>
    <w:rsid w:val="00110A6A"/>
    <w:rsid w:val="00110B4C"/>
    <w:rsid w:val="001118C2"/>
    <w:rsid w:val="00111DE4"/>
    <w:rsid w:val="00111E3F"/>
    <w:rsid w:val="00114AA4"/>
    <w:rsid w:val="00114B71"/>
    <w:rsid w:val="00114FC3"/>
    <w:rsid w:val="00117542"/>
    <w:rsid w:val="0012181D"/>
    <w:rsid w:val="0012235E"/>
    <w:rsid w:val="00122CF2"/>
    <w:rsid w:val="00122FB5"/>
    <w:rsid w:val="00123F6F"/>
    <w:rsid w:val="00126081"/>
    <w:rsid w:val="00126960"/>
    <w:rsid w:val="00126E61"/>
    <w:rsid w:val="00130117"/>
    <w:rsid w:val="00133042"/>
    <w:rsid w:val="001355CB"/>
    <w:rsid w:val="00135E02"/>
    <w:rsid w:val="00136B30"/>
    <w:rsid w:val="001440C6"/>
    <w:rsid w:val="0014416D"/>
    <w:rsid w:val="00145607"/>
    <w:rsid w:val="001458B9"/>
    <w:rsid w:val="001567ED"/>
    <w:rsid w:val="0016094D"/>
    <w:rsid w:val="00161297"/>
    <w:rsid w:val="001628FE"/>
    <w:rsid w:val="001632B6"/>
    <w:rsid w:val="00163B04"/>
    <w:rsid w:val="00164F9D"/>
    <w:rsid w:val="00166807"/>
    <w:rsid w:val="00171FA4"/>
    <w:rsid w:val="00172485"/>
    <w:rsid w:val="001726CE"/>
    <w:rsid w:val="00172BCD"/>
    <w:rsid w:val="00175F77"/>
    <w:rsid w:val="00183281"/>
    <w:rsid w:val="001850F8"/>
    <w:rsid w:val="00192C1C"/>
    <w:rsid w:val="00193F7A"/>
    <w:rsid w:val="0019471F"/>
    <w:rsid w:val="0019550B"/>
    <w:rsid w:val="001964DD"/>
    <w:rsid w:val="001A0BCD"/>
    <w:rsid w:val="001A4234"/>
    <w:rsid w:val="001A7AFA"/>
    <w:rsid w:val="001B3C7A"/>
    <w:rsid w:val="001B47EC"/>
    <w:rsid w:val="001B68A9"/>
    <w:rsid w:val="001C47B8"/>
    <w:rsid w:val="001C4A39"/>
    <w:rsid w:val="001C6B45"/>
    <w:rsid w:val="001D2BE8"/>
    <w:rsid w:val="001D2DE8"/>
    <w:rsid w:val="001D43F4"/>
    <w:rsid w:val="001D52E3"/>
    <w:rsid w:val="001E26AC"/>
    <w:rsid w:val="001E349E"/>
    <w:rsid w:val="001E45CE"/>
    <w:rsid w:val="001E7A21"/>
    <w:rsid w:val="001F14D6"/>
    <w:rsid w:val="001F4051"/>
    <w:rsid w:val="001F4944"/>
    <w:rsid w:val="00203827"/>
    <w:rsid w:val="00203AE9"/>
    <w:rsid w:val="00207198"/>
    <w:rsid w:val="0021223B"/>
    <w:rsid w:val="002166E6"/>
    <w:rsid w:val="002169F9"/>
    <w:rsid w:val="00220CE9"/>
    <w:rsid w:val="002211A1"/>
    <w:rsid w:val="00221284"/>
    <w:rsid w:val="00221666"/>
    <w:rsid w:val="00222A86"/>
    <w:rsid w:val="002232CF"/>
    <w:rsid w:val="00224A1D"/>
    <w:rsid w:val="00227FF1"/>
    <w:rsid w:val="0023440B"/>
    <w:rsid w:val="0023641B"/>
    <w:rsid w:val="002366FA"/>
    <w:rsid w:val="00236778"/>
    <w:rsid w:val="002409AB"/>
    <w:rsid w:val="00240FF2"/>
    <w:rsid w:val="00242662"/>
    <w:rsid w:val="002444C5"/>
    <w:rsid w:val="00245DBF"/>
    <w:rsid w:val="00246EA5"/>
    <w:rsid w:val="002512E1"/>
    <w:rsid w:val="00252266"/>
    <w:rsid w:val="00254891"/>
    <w:rsid w:val="00256635"/>
    <w:rsid w:val="00257BA0"/>
    <w:rsid w:val="0026086E"/>
    <w:rsid w:val="002613D3"/>
    <w:rsid w:val="00261DCD"/>
    <w:rsid w:val="002639A9"/>
    <w:rsid w:val="002639E8"/>
    <w:rsid w:val="00265C49"/>
    <w:rsid w:val="00265EE8"/>
    <w:rsid w:val="002665D4"/>
    <w:rsid w:val="00266E88"/>
    <w:rsid w:val="00271C65"/>
    <w:rsid w:val="00273290"/>
    <w:rsid w:val="00276AC8"/>
    <w:rsid w:val="0028106B"/>
    <w:rsid w:val="00282C9C"/>
    <w:rsid w:val="002851B4"/>
    <w:rsid w:val="0029544C"/>
    <w:rsid w:val="00297663"/>
    <w:rsid w:val="00297FD8"/>
    <w:rsid w:val="002A0375"/>
    <w:rsid w:val="002A1C4F"/>
    <w:rsid w:val="002A3DF2"/>
    <w:rsid w:val="002A6032"/>
    <w:rsid w:val="002B2D7B"/>
    <w:rsid w:val="002B4055"/>
    <w:rsid w:val="002B6B15"/>
    <w:rsid w:val="002C1556"/>
    <w:rsid w:val="002C17E3"/>
    <w:rsid w:val="002C431D"/>
    <w:rsid w:val="002C5DEC"/>
    <w:rsid w:val="002C6F3A"/>
    <w:rsid w:val="002C77D6"/>
    <w:rsid w:val="002D13B2"/>
    <w:rsid w:val="002D2813"/>
    <w:rsid w:val="002D4E42"/>
    <w:rsid w:val="002D6843"/>
    <w:rsid w:val="002D7DC0"/>
    <w:rsid w:val="002E3135"/>
    <w:rsid w:val="002E344C"/>
    <w:rsid w:val="002E35B3"/>
    <w:rsid w:val="002E41D6"/>
    <w:rsid w:val="002E4764"/>
    <w:rsid w:val="002E4888"/>
    <w:rsid w:val="002E69C9"/>
    <w:rsid w:val="002E77DB"/>
    <w:rsid w:val="002F2428"/>
    <w:rsid w:val="002F256D"/>
    <w:rsid w:val="002F2E34"/>
    <w:rsid w:val="002F3224"/>
    <w:rsid w:val="002F4354"/>
    <w:rsid w:val="002F6586"/>
    <w:rsid w:val="002F71F8"/>
    <w:rsid w:val="002F7AFB"/>
    <w:rsid w:val="003016BC"/>
    <w:rsid w:val="00301A4E"/>
    <w:rsid w:val="0030464C"/>
    <w:rsid w:val="00305615"/>
    <w:rsid w:val="00305A9B"/>
    <w:rsid w:val="0030682E"/>
    <w:rsid w:val="003158FB"/>
    <w:rsid w:val="00322715"/>
    <w:rsid w:val="00322A54"/>
    <w:rsid w:val="00324320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42DB6"/>
    <w:rsid w:val="0034536E"/>
    <w:rsid w:val="003525BC"/>
    <w:rsid w:val="00354963"/>
    <w:rsid w:val="00357B65"/>
    <w:rsid w:val="00362F88"/>
    <w:rsid w:val="0036698D"/>
    <w:rsid w:val="003679A9"/>
    <w:rsid w:val="00370E4E"/>
    <w:rsid w:val="0037190F"/>
    <w:rsid w:val="003736F0"/>
    <w:rsid w:val="00376979"/>
    <w:rsid w:val="0037738B"/>
    <w:rsid w:val="003802F5"/>
    <w:rsid w:val="0038077A"/>
    <w:rsid w:val="00381C6C"/>
    <w:rsid w:val="0038507C"/>
    <w:rsid w:val="0038570B"/>
    <w:rsid w:val="0038777C"/>
    <w:rsid w:val="00387C8E"/>
    <w:rsid w:val="003935C4"/>
    <w:rsid w:val="003950EE"/>
    <w:rsid w:val="0039791F"/>
    <w:rsid w:val="003A2131"/>
    <w:rsid w:val="003A2F98"/>
    <w:rsid w:val="003A56F0"/>
    <w:rsid w:val="003A79B1"/>
    <w:rsid w:val="003B2670"/>
    <w:rsid w:val="003B344F"/>
    <w:rsid w:val="003B5398"/>
    <w:rsid w:val="003B5C0C"/>
    <w:rsid w:val="003B61BC"/>
    <w:rsid w:val="003B727E"/>
    <w:rsid w:val="003B75E5"/>
    <w:rsid w:val="003C0C0F"/>
    <w:rsid w:val="003C1118"/>
    <w:rsid w:val="003C1CCA"/>
    <w:rsid w:val="003C3829"/>
    <w:rsid w:val="003C5D40"/>
    <w:rsid w:val="003C6F76"/>
    <w:rsid w:val="003C7B94"/>
    <w:rsid w:val="003D227B"/>
    <w:rsid w:val="003D3255"/>
    <w:rsid w:val="003D4A75"/>
    <w:rsid w:val="003D7349"/>
    <w:rsid w:val="003E03E1"/>
    <w:rsid w:val="003E240D"/>
    <w:rsid w:val="003E451B"/>
    <w:rsid w:val="003F2B88"/>
    <w:rsid w:val="003F7C20"/>
    <w:rsid w:val="00403487"/>
    <w:rsid w:val="00405398"/>
    <w:rsid w:val="00414BCB"/>
    <w:rsid w:val="0041632D"/>
    <w:rsid w:val="00417606"/>
    <w:rsid w:val="00417772"/>
    <w:rsid w:val="004207F5"/>
    <w:rsid w:val="0042137E"/>
    <w:rsid w:val="00423D0D"/>
    <w:rsid w:val="00424BB8"/>
    <w:rsid w:val="00425660"/>
    <w:rsid w:val="004266AD"/>
    <w:rsid w:val="00426E3B"/>
    <w:rsid w:val="004275F6"/>
    <w:rsid w:val="00431C98"/>
    <w:rsid w:val="00431EE7"/>
    <w:rsid w:val="00431F28"/>
    <w:rsid w:val="004344D8"/>
    <w:rsid w:val="00442E11"/>
    <w:rsid w:val="004440FA"/>
    <w:rsid w:val="0044453E"/>
    <w:rsid w:val="00444F0F"/>
    <w:rsid w:val="00444F16"/>
    <w:rsid w:val="004459C3"/>
    <w:rsid w:val="00450924"/>
    <w:rsid w:val="004515E3"/>
    <w:rsid w:val="004553B7"/>
    <w:rsid w:val="004558C3"/>
    <w:rsid w:val="00456398"/>
    <w:rsid w:val="00456AEF"/>
    <w:rsid w:val="00456F7D"/>
    <w:rsid w:val="0045735A"/>
    <w:rsid w:val="0045746E"/>
    <w:rsid w:val="004614C5"/>
    <w:rsid w:val="0046151F"/>
    <w:rsid w:val="00464AC1"/>
    <w:rsid w:val="0047600C"/>
    <w:rsid w:val="004768F8"/>
    <w:rsid w:val="00477253"/>
    <w:rsid w:val="00482D05"/>
    <w:rsid w:val="004866FF"/>
    <w:rsid w:val="00486D4F"/>
    <w:rsid w:val="00487030"/>
    <w:rsid w:val="00487D39"/>
    <w:rsid w:val="00491784"/>
    <w:rsid w:val="00491CD5"/>
    <w:rsid w:val="00492EC9"/>
    <w:rsid w:val="00493595"/>
    <w:rsid w:val="004A013D"/>
    <w:rsid w:val="004A2B07"/>
    <w:rsid w:val="004A40C0"/>
    <w:rsid w:val="004A6E45"/>
    <w:rsid w:val="004A75A5"/>
    <w:rsid w:val="004B07F9"/>
    <w:rsid w:val="004B3D92"/>
    <w:rsid w:val="004B3E79"/>
    <w:rsid w:val="004B7C04"/>
    <w:rsid w:val="004C09C4"/>
    <w:rsid w:val="004C1417"/>
    <w:rsid w:val="004C185C"/>
    <w:rsid w:val="004C4F8C"/>
    <w:rsid w:val="004C56AC"/>
    <w:rsid w:val="004C7EC1"/>
    <w:rsid w:val="004D0F4D"/>
    <w:rsid w:val="004D0F8E"/>
    <w:rsid w:val="004D7895"/>
    <w:rsid w:val="004E0BBB"/>
    <w:rsid w:val="004E3160"/>
    <w:rsid w:val="004E4780"/>
    <w:rsid w:val="004E4A8F"/>
    <w:rsid w:val="004E715E"/>
    <w:rsid w:val="004E7282"/>
    <w:rsid w:val="004E792C"/>
    <w:rsid w:val="004F14BB"/>
    <w:rsid w:val="004F1E6E"/>
    <w:rsid w:val="004F226D"/>
    <w:rsid w:val="004F23C9"/>
    <w:rsid w:val="004F6CB8"/>
    <w:rsid w:val="0050102D"/>
    <w:rsid w:val="00503A5B"/>
    <w:rsid w:val="0051006B"/>
    <w:rsid w:val="0051247C"/>
    <w:rsid w:val="0051314D"/>
    <w:rsid w:val="005134DE"/>
    <w:rsid w:val="00515B57"/>
    <w:rsid w:val="00522B1F"/>
    <w:rsid w:val="0052311B"/>
    <w:rsid w:val="00523425"/>
    <w:rsid w:val="005267E4"/>
    <w:rsid w:val="00526DF7"/>
    <w:rsid w:val="0052726E"/>
    <w:rsid w:val="0052727B"/>
    <w:rsid w:val="005307E0"/>
    <w:rsid w:val="00532935"/>
    <w:rsid w:val="00536363"/>
    <w:rsid w:val="00536BC0"/>
    <w:rsid w:val="00536C03"/>
    <w:rsid w:val="00536C36"/>
    <w:rsid w:val="00541E22"/>
    <w:rsid w:val="005432A5"/>
    <w:rsid w:val="005434CE"/>
    <w:rsid w:val="00545844"/>
    <w:rsid w:val="00546FCE"/>
    <w:rsid w:val="00547C4B"/>
    <w:rsid w:val="005506D1"/>
    <w:rsid w:val="00551033"/>
    <w:rsid w:val="00551DDA"/>
    <w:rsid w:val="00554724"/>
    <w:rsid w:val="005573AB"/>
    <w:rsid w:val="00560100"/>
    <w:rsid w:val="00560A8E"/>
    <w:rsid w:val="00561C6D"/>
    <w:rsid w:val="00563E8E"/>
    <w:rsid w:val="005642F0"/>
    <w:rsid w:val="0056685C"/>
    <w:rsid w:val="005675F5"/>
    <w:rsid w:val="00574E97"/>
    <w:rsid w:val="00580809"/>
    <w:rsid w:val="00581F4E"/>
    <w:rsid w:val="00585D95"/>
    <w:rsid w:val="00586588"/>
    <w:rsid w:val="00587E21"/>
    <w:rsid w:val="0059005F"/>
    <w:rsid w:val="0059071E"/>
    <w:rsid w:val="00590BF7"/>
    <w:rsid w:val="00592A32"/>
    <w:rsid w:val="00595A28"/>
    <w:rsid w:val="005974DF"/>
    <w:rsid w:val="005A2E9B"/>
    <w:rsid w:val="005A379F"/>
    <w:rsid w:val="005A4810"/>
    <w:rsid w:val="005A4879"/>
    <w:rsid w:val="005A6578"/>
    <w:rsid w:val="005B06DB"/>
    <w:rsid w:val="005B297F"/>
    <w:rsid w:val="005B3862"/>
    <w:rsid w:val="005B38F3"/>
    <w:rsid w:val="005B53F4"/>
    <w:rsid w:val="005C18E9"/>
    <w:rsid w:val="005C1923"/>
    <w:rsid w:val="005C337C"/>
    <w:rsid w:val="005C4482"/>
    <w:rsid w:val="005C7704"/>
    <w:rsid w:val="005D066A"/>
    <w:rsid w:val="005D33E6"/>
    <w:rsid w:val="005D35E4"/>
    <w:rsid w:val="005D3729"/>
    <w:rsid w:val="005D3D08"/>
    <w:rsid w:val="005D421D"/>
    <w:rsid w:val="005D489D"/>
    <w:rsid w:val="005D59FD"/>
    <w:rsid w:val="005D6D46"/>
    <w:rsid w:val="005D76C5"/>
    <w:rsid w:val="005E0262"/>
    <w:rsid w:val="005E174D"/>
    <w:rsid w:val="005E3287"/>
    <w:rsid w:val="005F19D8"/>
    <w:rsid w:val="005F3A6A"/>
    <w:rsid w:val="005F4759"/>
    <w:rsid w:val="005F4795"/>
    <w:rsid w:val="005F625E"/>
    <w:rsid w:val="005F6898"/>
    <w:rsid w:val="0060072B"/>
    <w:rsid w:val="00602F1A"/>
    <w:rsid w:val="00604108"/>
    <w:rsid w:val="0061012B"/>
    <w:rsid w:val="00614467"/>
    <w:rsid w:val="00614D5B"/>
    <w:rsid w:val="00616980"/>
    <w:rsid w:val="0061796A"/>
    <w:rsid w:val="006179EB"/>
    <w:rsid w:val="006257AB"/>
    <w:rsid w:val="00626E75"/>
    <w:rsid w:val="0062776B"/>
    <w:rsid w:val="00631CCF"/>
    <w:rsid w:val="00631DF3"/>
    <w:rsid w:val="0063502E"/>
    <w:rsid w:val="00635578"/>
    <w:rsid w:val="00635642"/>
    <w:rsid w:val="00635D52"/>
    <w:rsid w:val="006368EA"/>
    <w:rsid w:val="00640E85"/>
    <w:rsid w:val="0064135B"/>
    <w:rsid w:val="00642699"/>
    <w:rsid w:val="006465DA"/>
    <w:rsid w:val="00647A09"/>
    <w:rsid w:val="00650024"/>
    <w:rsid w:val="00650A8D"/>
    <w:rsid w:val="00651A9E"/>
    <w:rsid w:val="00651EEF"/>
    <w:rsid w:val="0065229C"/>
    <w:rsid w:val="0065240E"/>
    <w:rsid w:val="006551A6"/>
    <w:rsid w:val="006555B8"/>
    <w:rsid w:val="00655F50"/>
    <w:rsid w:val="006566E1"/>
    <w:rsid w:val="00657BED"/>
    <w:rsid w:val="00657C1F"/>
    <w:rsid w:val="00662623"/>
    <w:rsid w:val="0066353F"/>
    <w:rsid w:val="00663688"/>
    <w:rsid w:val="00664FA0"/>
    <w:rsid w:val="00667F53"/>
    <w:rsid w:val="00671D08"/>
    <w:rsid w:val="00671DC1"/>
    <w:rsid w:val="00672B48"/>
    <w:rsid w:val="0067349F"/>
    <w:rsid w:val="0067386B"/>
    <w:rsid w:val="00674ED8"/>
    <w:rsid w:val="006774B5"/>
    <w:rsid w:val="006778D2"/>
    <w:rsid w:val="0068103F"/>
    <w:rsid w:val="0068475A"/>
    <w:rsid w:val="00685305"/>
    <w:rsid w:val="0068569D"/>
    <w:rsid w:val="006878C7"/>
    <w:rsid w:val="00692D7B"/>
    <w:rsid w:val="00694F40"/>
    <w:rsid w:val="00697062"/>
    <w:rsid w:val="006A0340"/>
    <w:rsid w:val="006A177F"/>
    <w:rsid w:val="006A2E1F"/>
    <w:rsid w:val="006A4A0E"/>
    <w:rsid w:val="006A71E2"/>
    <w:rsid w:val="006B0C74"/>
    <w:rsid w:val="006B4253"/>
    <w:rsid w:val="006B66EB"/>
    <w:rsid w:val="006B6BAC"/>
    <w:rsid w:val="006B7300"/>
    <w:rsid w:val="006B7F22"/>
    <w:rsid w:val="006C18BA"/>
    <w:rsid w:val="006C2791"/>
    <w:rsid w:val="006C2B1A"/>
    <w:rsid w:val="006C3DA4"/>
    <w:rsid w:val="006C3E4B"/>
    <w:rsid w:val="006D0035"/>
    <w:rsid w:val="006D232F"/>
    <w:rsid w:val="006D3C39"/>
    <w:rsid w:val="006D42C8"/>
    <w:rsid w:val="006D61F1"/>
    <w:rsid w:val="006E40F1"/>
    <w:rsid w:val="006E64F2"/>
    <w:rsid w:val="006E68CF"/>
    <w:rsid w:val="006F1370"/>
    <w:rsid w:val="006F335D"/>
    <w:rsid w:val="006F4D58"/>
    <w:rsid w:val="006F61AD"/>
    <w:rsid w:val="006F6E56"/>
    <w:rsid w:val="00703D4A"/>
    <w:rsid w:val="00703EE5"/>
    <w:rsid w:val="0071611E"/>
    <w:rsid w:val="00717BD6"/>
    <w:rsid w:val="007215EA"/>
    <w:rsid w:val="007225DF"/>
    <w:rsid w:val="00724CDB"/>
    <w:rsid w:val="007264B9"/>
    <w:rsid w:val="007278E9"/>
    <w:rsid w:val="00731195"/>
    <w:rsid w:val="0073438F"/>
    <w:rsid w:val="0073703E"/>
    <w:rsid w:val="007403CE"/>
    <w:rsid w:val="00740EDA"/>
    <w:rsid w:val="00742020"/>
    <w:rsid w:val="00743349"/>
    <w:rsid w:val="00743F39"/>
    <w:rsid w:val="0074622F"/>
    <w:rsid w:val="00752150"/>
    <w:rsid w:val="00753849"/>
    <w:rsid w:val="007541CA"/>
    <w:rsid w:val="00754ECC"/>
    <w:rsid w:val="00760936"/>
    <w:rsid w:val="00766518"/>
    <w:rsid w:val="00766D0F"/>
    <w:rsid w:val="00770A61"/>
    <w:rsid w:val="007723E5"/>
    <w:rsid w:val="007747BC"/>
    <w:rsid w:val="0077715C"/>
    <w:rsid w:val="00786CAC"/>
    <w:rsid w:val="007878C7"/>
    <w:rsid w:val="00794D59"/>
    <w:rsid w:val="007954DC"/>
    <w:rsid w:val="00796177"/>
    <w:rsid w:val="0079620A"/>
    <w:rsid w:val="00797217"/>
    <w:rsid w:val="007A3541"/>
    <w:rsid w:val="007A679F"/>
    <w:rsid w:val="007A743E"/>
    <w:rsid w:val="007A7472"/>
    <w:rsid w:val="007B0523"/>
    <w:rsid w:val="007B225D"/>
    <w:rsid w:val="007B3C41"/>
    <w:rsid w:val="007B459F"/>
    <w:rsid w:val="007B51FC"/>
    <w:rsid w:val="007C1F95"/>
    <w:rsid w:val="007C543E"/>
    <w:rsid w:val="007C5BC7"/>
    <w:rsid w:val="007C6B31"/>
    <w:rsid w:val="007D0580"/>
    <w:rsid w:val="007D0840"/>
    <w:rsid w:val="007D28E8"/>
    <w:rsid w:val="007D4D4A"/>
    <w:rsid w:val="007E175E"/>
    <w:rsid w:val="007E2D6F"/>
    <w:rsid w:val="007E6A89"/>
    <w:rsid w:val="007E766A"/>
    <w:rsid w:val="007F0071"/>
    <w:rsid w:val="007F107B"/>
    <w:rsid w:val="007F2122"/>
    <w:rsid w:val="007F22A8"/>
    <w:rsid w:val="007F6222"/>
    <w:rsid w:val="00805320"/>
    <w:rsid w:val="008058ED"/>
    <w:rsid w:val="00812F50"/>
    <w:rsid w:val="00813655"/>
    <w:rsid w:val="008142D3"/>
    <w:rsid w:val="00816F6D"/>
    <w:rsid w:val="00820BCE"/>
    <w:rsid w:val="00821617"/>
    <w:rsid w:val="00821D75"/>
    <w:rsid w:val="00824470"/>
    <w:rsid w:val="00827279"/>
    <w:rsid w:val="0083026D"/>
    <w:rsid w:val="0083056B"/>
    <w:rsid w:val="00831F37"/>
    <w:rsid w:val="008325EF"/>
    <w:rsid w:val="00832CD3"/>
    <w:rsid w:val="008355CF"/>
    <w:rsid w:val="00840041"/>
    <w:rsid w:val="0084044F"/>
    <w:rsid w:val="00840A31"/>
    <w:rsid w:val="00846263"/>
    <w:rsid w:val="0084758C"/>
    <w:rsid w:val="008505B3"/>
    <w:rsid w:val="008506D3"/>
    <w:rsid w:val="008518A9"/>
    <w:rsid w:val="00855656"/>
    <w:rsid w:val="008604E1"/>
    <w:rsid w:val="00860EB9"/>
    <w:rsid w:val="008622D9"/>
    <w:rsid w:val="0086379C"/>
    <w:rsid w:val="0086766C"/>
    <w:rsid w:val="00867AC1"/>
    <w:rsid w:val="00870DD9"/>
    <w:rsid w:val="008722E3"/>
    <w:rsid w:val="00872C4A"/>
    <w:rsid w:val="00872DD5"/>
    <w:rsid w:val="0087395C"/>
    <w:rsid w:val="00875C7B"/>
    <w:rsid w:val="00876F82"/>
    <w:rsid w:val="00881BBB"/>
    <w:rsid w:val="00881F95"/>
    <w:rsid w:val="00884A92"/>
    <w:rsid w:val="00885507"/>
    <w:rsid w:val="008906F3"/>
    <w:rsid w:val="00890830"/>
    <w:rsid w:val="0089362F"/>
    <w:rsid w:val="00894BBB"/>
    <w:rsid w:val="008966BC"/>
    <w:rsid w:val="00896A5B"/>
    <w:rsid w:val="0089736E"/>
    <w:rsid w:val="008A0C25"/>
    <w:rsid w:val="008A295B"/>
    <w:rsid w:val="008A2ADB"/>
    <w:rsid w:val="008A2CB8"/>
    <w:rsid w:val="008A3A4A"/>
    <w:rsid w:val="008A6BA3"/>
    <w:rsid w:val="008B118F"/>
    <w:rsid w:val="008B14B3"/>
    <w:rsid w:val="008B5E41"/>
    <w:rsid w:val="008B6BA7"/>
    <w:rsid w:val="008C195D"/>
    <w:rsid w:val="008C4101"/>
    <w:rsid w:val="008D4842"/>
    <w:rsid w:val="008D7E08"/>
    <w:rsid w:val="008E356A"/>
    <w:rsid w:val="008E3BBE"/>
    <w:rsid w:val="008E6790"/>
    <w:rsid w:val="008F2156"/>
    <w:rsid w:val="008F4325"/>
    <w:rsid w:val="008F5664"/>
    <w:rsid w:val="008F772A"/>
    <w:rsid w:val="0090427E"/>
    <w:rsid w:val="00904447"/>
    <w:rsid w:val="009068F8"/>
    <w:rsid w:val="009114CE"/>
    <w:rsid w:val="009125A4"/>
    <w:rsid w:val="0091718B"/>
    <w:rsid w:val="00917E6F"/>
    <w:rsid w:val="009209EA"/>
    <w:rsid w:val="00922B6B"/>
    <w:rsid w:val="00924861"/>
    <w:rsid w:val="00924B01"/>
    <w:rsid w:val="00925889"/>
    <w:rsid w:val="00926E61"/>
    <w:rsid w:val="009302AD"/>
    <w:rsid w:val="00930FAD"/>
    <w:rsid w:val="00931AD3"/>
    <w:rsid w:val="009349DE"/>
    <w:rsid w:val="009362BB"/>
    <w:rsid w:val="00941AEF"/>
    <w:rsid w:val="00945274"/>
    <w:rsid w:val="00946D88"/>
    <w:rsid w:val="00946D9B"/>
    <w:rsid w:val="00955195"/>
    <w:rsid w:val="00955AA1"/>
    <w:rsid w:val="009615D2"/>
    <w:rsid w:val="00963A5E"/>
    <w:rsid w:val="009654D9"/>
    <w:rsid w:val="00970B6C"/>
    <w:rsid w:val="00975AE0"/>
    <w:rsid w:val="0097718A"/>
    <w:rsid w:val="00981C11"/>
    <w:rsid w:val="00983E40"/>
    <w:rsid w:val="009848ED"/>
    <w:rsid w:val="009864E6"/>
    <w:rsid w:val="009864F6"/>
    <w:rsid w:val="00987B6D"/>
    <w:rsid w:val="00987E79"/>
    <w:rsid w:val="009901F4"/>
    <w:rsid w:val="0099058E"/>
    <w:rsid w:val="00990778"/>
    <w:rsid w:val="00991458"/>
    <w:rsid w:val="0099175A"/>
    <w:rsid w:val="009929D5"/>
    <w:rsid w:val="00992CAC"/>
    <w:rsid w:val="009956A9"/>
    <w:rsid w:val="00995B54"/>
    <w:rsid w:val="00996858"/>
    <w:rsid w:val="00996A54"/>
    <w:rsid w:val="009A01BE"/>
    <w:rsid w:val="009A215D"/>
    <w:rsid w:val="009A3D90"/>
    <w:rsid w:val="009A6CEF"/>
    <w:rsid w:val="009B4775"/>
    <w:rsid w:val="009B7209"/>
    <w:rsid w:val="009B767B"/>
    <w:rsid w:val="009B7F46"/>
    <w:rsid w:val="009C154B"/>
    <w:rsid w:val="009C1716"/>
    <w:rsid w:val="009C6291"/>
    <w:rsid w:val="009D1CD8"/>
    <w:rsid w:val="009D350D"/>
    <w:rsid w:val="009D3C86"/>
    <w:rsid w:val="009D41C2"/>
    <w:rsid w:val="009D694F"/>
    <w:rsid w:val="009E00E2"/>
    <w:rsid w:val="009E12E9"/>
    <w:rsid w:val="009E13C7"/>
    <w:rsid w:val="009E31AE"/>
    <w:rsid w:val="009E4642"/>
    <w:rsid w:val="009E4A6A"/>
    <w:rsid w:val="009E4D02"/>
    <w:rsid w:val="009E6F55"/>
    <w:rsid w:val="009F0353"/>
    <w:rsid w:val="009F051D"/>
    <w:rsid w:val="009F0A99"/>
    <w:rsid w:val="009F0EF7"/>
    <w:rsid w:val="009F3390"/>
    <w:rsid w:val="009F33AF"/>
    <w:rsid w:val="009F5D0B"/>
    <w:rsid w:val="009F5D83"/>
    <w:rsid w:val="009F6CBC"/>
    <w:rsid w:val="009F7A85"/>
    <w:rsid w:val="00A00010"/>
    <w:rsid w:val="00A110D9"/>
    <w:rsid w:val="00A112B2"/>
    <w:rsid w:val="00A14B2E"/>
    <w:rsid w:val="00A17353"/>
    <w:rsid w:val="00A17F03"/>
    <w:rsid w:val="00A20383"/>
    <w:rsid w:val="00A23460"/>
    <w:rsid w:val="00A2353E"/>
    <w:rsid w:val="00A2455A"/>
    <w:rsid w:val="00A30050"/>
    <w:rsid w:val="00A33FA9"/>
    <w:rsid w:val="00A35A39"/>
    <w:rsid w:val="00A36012"/>
    <w:rsid w:val="00A36975"/>
    <w:rsid w:val="00A36B05"/>
    <w:rsid w:val="00A4080C"/>
    <w:rsid w:val="00A408A6"/>
    <w:rsid w:val="00A41CE2"/>
    <w:rsid w:val="00A428B9"/>
    <w:rsid w:val="00A454BA"/>
    <w:rsid w:val="00A4778B"/>
    <w:rsid w:val="00A503D1"/>
    <w:rsid w:val="00A522ED"/>
    <w:rsid w:val="00A547C0"/>
    <w:rsid w:val="00A55F5E"/>
    <w:rsid w:val="00A6087A"/>
    <w:rsid w:val="00A62D10"/>
    <w:rsid w:val="00A635EC"/>
    <w:rsid w:val="00A65D02"/>
    <w:rsid w:val="00A66EE7"/>
    <w:rsid w:val="00A67DEB"/>
    <w:rsid w:val="00A71148"/>
    <w:rsid w:val="00A71E3A"/>
    <w:rsid w:val="00A75CD1"/>
    <w:rsid w:val="00A7777B"/>
    <w:rsid w:val="00A814F9"/>
    <w:rsid w:val="00A81FD2"/>
    <w:rsid w:val="00A82236"/>
    <w:rsid w:val="00A824DF"/>
    <w:rsid w:val="00A83D9B"/>
    <w:rsid w:val="00A847D9"/>
    <w:rsid w:val="00A86A73"/>
    <w:rsid w:val="00A879E8"/>
    <w:rsid w:val="00A91C0E"/>
    <w:rsid w:val="00A91CC6"/>
    <w:rsid w:val="00A97F26"/>
    <w:rsid w:val="00AA156E"/>
    <w:rsid w:val="00AA17CB"/>
    <w:rsid w:val="00AA5C0F"/>
    <w:rsid w:val="00AB01A2"/>
    <w:rsid w:val="00AB3171"/>
    <w:rsid w:val="00AB594C"/>
    <w:rsid w:val="00AB5ADC"/>
    <w:rsid w:val="00AB668B"/>
    <w:rsid w:val="00AC1F2C"/>
    <w:rsid w:val="00AC499D"/>
    <w:rsid w:val="00AD329E"/>
    <w:rsid w:val="00AD534F"/>
    <w:rsid w:val="00AD6FC1"/>
    <w:rsid w:val="00AE10B8"/>
    <w:rsid w:val="00AE19D6"/>
    <w:rsid w:val="00AE4132"/>
    <w:rsid w:val="00AE449E"/>
    <w:rsid w:val="00AE4577"/>
    <w:rsid w:val="00AE4D5F"/>
    <w:rsid w:val="00AE6BD6"/>
    <w:rsid w:val="00AF31BE"/>
    <w:rsid w:val="00AF53CB"/>
    <w:rsid w:val="00B01063"/>
    <w:rsid w:val="00B011FE"/>
    <w:rsid w:val="00B029D8"/>
    <w:rsid w:val="00B049C6"/>
    <w:rsid w:val="00B04BAC"/>
    <w:rsid w:val="00B0577F"/>
    <w:rsid w:val="00B05873"/>
    <w:rsid w:val="00B1466B"/>
    <w:rsid w:val="00B202CC"/>
    <w:rsid w:val="00B20972"/>
    <w:rsid w:val="00B22720"/>
    <w:rsid w:val="00B23856"/>
    <w:rsid w:val="00B24AFC"/>
    <w:rsid w:val="00B26D4B"/>
    <w:rsid w:val="00B3357F"/>
    <w:rsid w:val="00B4051A"/>
    <w:rsid w:val="00B40939"/>
    <w:rsid w:val="00B472A3"/>
    <w:rsid w:val="00B55763"/>
    <w:rsid w:val="00B56551"/>
    <w:rsid w:val="00B579EC"/>
    <w:rsid w:val="00B60024"/>
    <w:rsid w:val="00B6083D"/>
    <w:rsid w:val="00B62676"/>
    <w:rsid w:val="00B62F96"/>
    <w:rsid w:val="00B638A3"/>
    <w:rsid w:val="00B66FEA"/>
    <w:rsid w:val="00B6750C"/>
    <w:rsid w:val="00B6764F"/>
    <w:rsid w:val="00B70E6E"/>
    <w:rsid w:val="00B761F7"/>
    <w:rsid w:val="00B77924"/>
    <w:rsid w:val="00B77DCF"/>
    <w:rsid w:val="00B8532D"/>
    <w:rsid w:val="00B8542A"/>
    <w:rsid w:val="00B854A0"/>
    <w:rsid w:val="00B8590A"/>
    <w:rsid w:val="00B86A8F"/>
    <w:rsid w:val="00B954D1"/>
    <w:rsid w:val="00BA20E0"/>
    <w:rsid w:val="00BA2758"/>
    <w:rsid w:val="00BA6001"/>
    <w:rsid w:val="00BA7F8C"/>
    <w:rsid w:val="00BB01E0"/>
    <w:rsid w:val="00BB0B82"/>
    <w:rsid w:val="00BB581C"/>
    <w:rsid w:val="00BB5A26"/>
    <w:rsid w:val="00BB75FE"/>
    <w:rsid w:val="00BB77D8"/>
    <w:rsid w:val="00BC2C92"/>
    <w:rsid w:val="00BC6F5E"/>
    <w:rsid w:val="00BC7FCA"/>
    <w:rsid w:val="00BD351A"/>
    <w:rsid w:val="00BD4423"/>
    <w:rsid w:val="00BD4B4D"/>
    <w:rsid w:val="00BD5051"/>
    <w:rsid w:val="00BD7AEB"/>
    <w:rsid w:val="00BD7BE8"/>
    <w:rsid w:val="00BD7E33"/>
    <w:rsid w:val="00BE0CC6"/>
    <w:rsid w:val="00BE2E64"/>
    <w:rsid w:val="00BE5568"/>
    <w:rsid w:val="00BE5B41"/>
    <w:rsid w:val="00BE6461"/>
    <w:rsid w:val="00BE7CBC"/>
    <w:rsid w:val="00BF2658"/>
    <w:rsid w:val="00C0029A"/>
    <w:rsid w:val="00C008D6"/>
    <w:rsid w:val="00C01E0A"/>
    <w:rsid w:val="00C0478B"/>
    <w:rsid w:val="00C053E1"/>
    <w:rsid w:val="00C1115B"/>
    <w:rsid w:val="00C11974"/>
    <w:rsid w:val="00C13AB2"/>
    <w:rsid w:val="00C15452"/>
    <w:rsid w:val="00C15F38"/>
    <w:rsid w:val="00C16A46"/>
    <w:rsid w:val="00C201DD"/>
    <w:rsid w:val="00C23D89"/>
    <w:rsid w:val="00C2481F"/>
    <w:rsid w:val="00C25368"/>
    <w:rsid w:val="00C27416"/>
    <w:rsid w:val="00C27822"/>
    <w:rsid w:val="00C30666"/>
    <w:rsid w:val="00C33920"/>
    <w:rsid w:val="00C36BA2"/>
    <w:rsid w:val="00C3744C"/>
    <w:rsid w:val="00C41012"/>
    <w:rsid w:val="00C46969"/>
    <w:rsid w:val="00C502C0"/>
    <w:rsid w:val="00C563B2"/>
    <w:rsid w:val="00C57D4F"/>
    <w:rsid w:val="00C602E2"/>
    <w:rsid w:val="00C627D0"/>
    <w:rsid w:val="00C66C13"/>
    <w:rsid w:val="00C66CA8"/>
    <w:rsid w:val="00C7105F"/>
    <w:rsid w:val="00C7343E"/>
    <w:rsid w:val="00C7548F"/>
    <w:rsid w:val="00C80019"/>
    <w:rsid w:val="00C80CAC"/>
    <w:rsid w:val="00C84BE1"/>
    <w:rsid w:val="00C93820"/>
    <w:rsid w:val="00C95C72"/>
    <w:rsid w:val="00C95FF3"/>
    <w:rsid w:val="00C97330"/>
    <w:rsid w:val="00C97D2A"/>
    <w:rsid w:val="00C97DAD"/>
    <w:rsid w:val="00CA1E4A"/>
    <w:rsid w:val="00CA3B46"/>
    <w:rsid w:val="00CA51B4"/>
    <w:rsid w:val="00CA55E2"/>
    <w:rsid w:val="00CB29C2"/>
    <w:rsid w:val="00CB2F0C"/>
    <w:rsid w:val="00CC00A9"/>
    <w:rsid w:val="00CC0849"/>
    <w:rsid w:val="00CC0D39"/>
    <w:rsid w:val="00CC10F7"/>
    <w:rsid w:val="00CC4FB4"/>
    <w:rsid w:val="00CD0614"/>
    <w:rsid w:val="00CD19DF"/>
    <w:rsid w:val="00CD39E4"/>
    <w:rsid w:val="00CD3E61"/>
    <w:rsid w:val="00CE0F56"/>
    <w:rsid w:val="00CE1661"/>
    <w:rsid w:val="00CE190A"/>
    <w:rsid w:val="00CE2CCA"/>
    <w:rsid w:val="00CE3CA9"/>
    <w:rsid w:val="00CE43E4"/>
    <w:rsid w:val="00CE6024"/>
    <w:rsid w:val="00CE7324"/>
    <w:rsid w:val="00CE73B6"/>
    <w:rsid w:val="00CF201D"/>
    <w:rsid w:val="00CF264F"/>
    <w:rsid w:val="00CF635F"/>
    <w:rsid w:val="00CF6C60"/>
    <w:rsid w:val="00D01F70"/>
    <w:rsid w:val="00D041FA"/>
    <w:rsid w:val="00D04B0E"/>
    <w:rsid w:val="00D05D11"/>
    <w:rsid w:val="00D05ECC"/>
    <w:rsid w:val="00D074E7"/>
    <w:rsid w:val="00D1183C"/>
    <w:rsid w:val="00D11A10"/>
    <w:rsid w:val="00D13325"/>
    <w:rsid w:val="00D20163"/>
    <w:rsid w:val="00D20F8C"/>
    <w:rsid w:val="00D23469"/>
    <w:rsid w:val="00D25A8A"/>
    <w:rsid w:val="00D27B82"/>
    <w:rsid w:val="00D30DF0"/>
    <w:rsid w:val="00D342A6"/>
    <w:rsid w:val="00D34D54"/>
    <w:rsid w:val="00D35068"/>
    <w:rsid w:val="00D35189"/>
    <w:rsid w:val="00D43C5D"/>
    <w:rsid w:val="00D44A75"/>
    <w:rsid w:val="00D53D6A"/>
    <w:rsid w:val="00D55C35"/>
    <w:rsid w:val="00D55C37"/>
    <w:rsid w:val="00D561F7"/>
    <w:rsid w:val="00D56318"/>
    <w:rsid w:val="00D57F9F"/>
    <w:rsid w:val="00D6182A"/>
    <w:rsid w:val="00D61EF1"/>
    <w:rsid w:val="00D66FE1"/>
    <w:rsid w:val="00D67736"/>
    <w:rsid w:val="00D73861"/>
    <w:rsid w:val="00D75BFF"/>
    <w:rsid w:val="00D84BA0"/>
    <w:rsid w:val="00D854CD"/>
    <w:rsid w:val="00D8555B"/>
    <w:rsid w:val="00D85A68"/>
    <w:rsid w:val="00D876E6"/>
    <w:rsid w:val="00D90178"/>
    <w:rsid w:val="00D93A70"/>
    <w:rsid w:val="00D9763E"/>
    <w:rsid w:val="00DA2CF0"/>
    <w:rsid w:val="00DA3EF4"/>
    <w:rsid w:val="00DA6A3E"/>
    <w:rsid w:val="00DB0295"/>
    <w:rsid w:val="00DB3592"/>
    <w:rsid w:val="00DB3BDD"/>
    <w:rsid w:val="00DB7FD3"/>
    <w:rsid w:val="00DC04F0"/>
    <w:rsid w:val="00DC3038"/>
    <w:rsid w:val="00DC4F4E"/>
    <w:rsid w:val="00DC5603"/>
    <w:rsid w:val="00DC5DE0"/>
    <w:rsid w:val="00DC7BC9"/>
    <w:rsid w:val="00DD02AC"/>
    <w:rsid w:val="00DD0BDB"/>
    <w:rsid w:val="00DD0D55"/>
    <w:rsid w:val="00DD1092"/>
    <w:rsid w:val="00DD2F2D"/>
    <w:rsid w:val="00DD6F27"/>
    <w:rsid w:val="00DE072A"/>
    <w:rsid w:val="00DE2D9C"/>
    <w:rsid w:val="00DE3F44"/>
    <w:rsid w:val="00DE4BC8"/>
    <w:rsid w:val="00DF16B1"/>
    <w:rsid w:val="00DF3E47"/>
    <w:rsid w:val="00DF685F"/>
    <w:rsid w:val="00DF6D01"/>
    <w:rsid w:val="00DF7FBB"/>
    <w:rsid w:val="00E0017B"/>
    <w:rsid w:val="00E014F8"/>
    <w:rsid w:val="00E03A52"/>
    <w:rsid w:val="00E04AAB"/>
    <w:rsid w:val="00E04D9E"/>
    <w:rsid w:val="00E106AB"/>
    <w:rsid w:val="00E11DE3"/>
    <w:rsid w:val="00E11DFF"/>
    <w:rsid w:val="00E1252A"/>
    <w:rsid w:val="00E15414"/>
    <w:rsid w:val="00E16B8D"/>
    <w:rsid w:val="00E17DDF"/>
    <w:rsid w:val="00E200FF"/>
    <w:rsid w:val="00E20755"/>
    <w:rsid w:val="00E2126F"/>
    <w:rsid w:val="00E21DDB"/>
    <w:rsid w:val="00E22462"/>
    <w:rsid w:val="00E2714C"/>
    <w:rsid w:val="00E27574"/>
    <w:rsid w:val="00E27819"/>
    <w:rsid w:val="00E312BA"/>
    <w:rsid w:val="00E316E3"/>
    <w:rsid w:val="00E347D1"/>
    <w:rsid w:val="00E41587"/>
    <w:rsid w:val="00E42329"/>
    <w:rsid w:val="00E43CF2"/>
    <w:rsid w:val="00E45699"/>
    <w:rsid w:val="00E46830"/>
    <w:rsid w:val="00E50A62"/>
    <w:rsid w:val="00E514B1"/>
    <w:rsid w:val="00E5631C"/>
    <w:rsid w:val="00E570C9"/>
    <w:rsid w:val="00E60A90"/>
    <w:rsid w:val="00E613FD"/>
    <w:rsid w:val="00E6281F"/>
    <w:rsid w:val="00E62FD5"/>
    <w:rsid w:val="00E704FD"/>
    <w:rsid w:val="00E7062A"/>
    <w:rsid w:val="00E75BFB"/>
    <w:rsid w:val="00E766A4"/>
    <w:rsid w:val="00E771AC"/>
    <w:rsid w:val="00E86ACA"/>
    <w:rsid w:val="00E91C0D"/>
    <w:rsid w:val="00E91DCE"/>
    <w:rsid w:val="00E943CF"/>
    <w:rsid w:val="00EA40DB"/>
    <w:rsid w:val="00EA7FA2"/>
    <w:rsid w:val="00EB2586"/>
    <w:rsid w:val="00EB4D77"/>
    <w:rsid w:val="00EB5E67"/>
    <w:rsid w:val="00EC06EC"/>
    <w:rsid w:val="00EC224B"/>
    <w:rsid w:val="00EC2830"/>
    <w:rsid w:val="00EC2F67"/>
    <w:rsid w:val="00EC4915"/>
    <w:rsid w:val="00ED304E"/>
    <w:rsid w:val="00ED61B9"/>
    <w:rsid w:val="00ED7836"/>
    <w:rsid w:val="00ED7D43"/>
    <w:rsid w:val="00EE0E33"/>
    <w:rsid w:val="00EE1D80"/>
    <w:rsid w:val="00EE4BB8"/>
    <w:rsid w:val="00EE7127"/>
    <w:rsid w:val="00EE71BC"/>
    <w:rsid w:val="00F03853"/>
    <w:rsid w:val="00F10F4E"/>
    <w:rsid w:val="00F114D7"/>
    <w:rsid w:val="00F12C7C"/>
    <w:rsid w:val="00F133EC"/>
    <w:rsid w:val="00F24ED7"/>
    <w:rsid w:val="00F26D2D"/>
    <w:rsid w:val="00F30176"/>
    <w:rsid w:val="00F30F82"/>
    <w:rsid w:val="00F31BD8"/>
    <w:rsid w:val="00F35862"/>
    <w:rsid w:val="00F36C1D"/>
    <w:rsid w:val="00F41E21"/>
    <w:rsid w:val="00F42AAC"/>
    <w:rsid w:val="00F43D6D"/>
    <w:rsid w:val="00F43F61"/>
    <w:rsid w:val="00F45D6B"/>
    <w:rsid w:val="00F514E4"/>
    <w:rsid w:val="00F566DD"/>
    <w:rsid w:val="00F56F4A"/>
    <w:rsid w:val="00F61840"/>
    <w:rsid w:val="00F63531"/>
    <w:rsid w:val="00F6511D"/>
    <w:rsid w:val="00F66351"/>
    <w:rsid w:val="00F663B6"/>
    <w:rsid w:val="00F67778"/>
    <w:rsid w:val="00F71256"/>
    <w:rsid w:val="00F71346"/>
    <w:rsid w:val="00F7178D"/>
    <w:rsid w:val="00F736F8"/>
    <w:rsid w:val="00F76608"/>
    <w:rsid w:val="00F77A52"/>
    <w:rsid w:val="00F804B6"/>
    <w:rsid w:val="00F8086D"/>
    <w:rsid w:val="00F8121F"/>
    <w:rsid w:val="00F814E4"/>
    <w:rsid w:val="00F83F16"/>
    <w:rsid w:val="00F84F41"/>
    <w:rsid w:val="00F940E4"/>
    <w:rsid w:val="00FA3AC2"/>
    <w:rsid w:val="00FA48A4"/>
    <w:rsid w:val="00FB1F46"/>
    <w:rsid w:val="00FB29FA"/>
    <w:rsid w:val="00FB3380"/>
    <w:rsid w:val="00FB54E8"/>
    <w:rsid w:val="00FB58C5"/>
    <w:rsid w:val="00FB6D7A"/>
    <w:rsid w:val="00FC30A3"/>
    <w:rsid w:val="00FC34F0"/>
    <w:rsid w:val="00FC418D"/>
    <w:rsid w:val="00FD042D"/>
    <w:rsid w:val="00FD0F57"/>
    <w:rsid w:val="00FD13DC"/>
    <w:rsid w:val="00FD294A"/>
    <w:rsid w:val="00FD35E5"/>
    <w:rsid w:val="00FD5A2B"/>
    <w:rsid w:val="00FD5CEE"/>
    <w:rsid w:val="00FE181D"/>
    <w:rsid w:val="00FE44AD"/>
    <w:rsid w:val="00FF0619"/>
    <w:rsid w:val="00FF2439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94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2C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28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-entry">
    <w:name w:val="text-entry"/>
    <w:basedOn w:val="DefaultParagraphFont"/>
    <w:rsid w:val="00B8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0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7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15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5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57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3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3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6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939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3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8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5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8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4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76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4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11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036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5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174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05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89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0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1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2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6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37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57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4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hyperlink" Target="http://www.scienceofbehaviorchang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F97A-63D0-C249-89B0-6304C371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5522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Lilly Derby</cp:lastModifiedBy>
  <cp:revision>2</cp:revision>
  <cp:lastPrinted>2017-11-15T14:58:00Z</cp:lastPrinted>
  <dcterms:created xsi:type="dcterms:W3CDTF">2018-03-23T16:12:00Z</dcterms:created>
  <dcterms:modified xsi:type="dcterms:W3CDTF">2018-03-23T16:12:00Z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